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37E" w:rsidRPr="0063037E" w:rsidRDefault="0063037E" w:rsidP="0063037E">
      <w:pPr>
        <w:spacing w:after="0" w:line="240" w:lineRule="auto"/>
        <w:jc w:val="center"/>
        <w:rPr>
          <w:rFonts w:ascii="Times New Roman" w:eastAsia="Times New Roman" w:hAnsi="Times New Roman" w:cs="Times New Roman"/>
          <w:sz w:val="24"/>
          <w:szCs w:val="24"/>
          <w:lang w:eastAsia="en-GB"/>
        </w:rPr>
      </w:pPr>
      <w:r w:rsidRPr="0063037E">
        <w:rPr>
          <w:rFonts w:ascii="Arial" w:eastAsia="Times New Roman" w:hAnsi="Arial" w:cs="Arial"/>
          <w:sz w:val="28"/>
          <w:szCs w:val="28"/>
          <w:lang w:eastAsia="en-GB"/>
        </w:rPr>
        <w:t>Written evidence submitted by The Royal Statistical Society (GAP0050)</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b/>
          <w:bCs/>
          <w:lang w:eastAsia="en-GB"/>
        </w:rPr>
        <w:t>1. Summary</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xml:space="preserve">1.1. The Royal Statistical Society (RSS) is a learned society and professional body, with more than 8,000 members in the UK and across the world. As a charity, we advocate the key role of statistics and data in society, and we work to ensure that policy formulation and decision making are informed by evidence for the public good. One of our strategic goals is to support education in order for society to be more statistically literate [1]. We are pleased to respond to this committee’s </w:t>
      </w:r>
      <w:hyperlink r:id="rId5" w:history="1">
        <w:r w:rsidRPr="0063037E">
          <w:rPr>
            <w:rFonts w:ascii="Arial" w:eastAsia="Times New Roman" w:hAnsi="Arial" w:cs="Arial"/>
            <w:color w:val="0000FF"/>
            <w:u w:val="single"/>
            <w:lang w:eastAsia="en-GB"/>
          </w:rPr>
          <w:t>inquiry on Closing the STEM skills gap</w:t>
        </w:r>
      </w:hyperlink>
      <w:r w:rsidRPr="0063037E">
        <w:rPr>
          <w:rFonts w:ascii="Arial" w:eastAsia="Times New Roman" w:hAnsi="Arial" w:cs="Arial"/>
          <w:color w:val="0000FF"/>
          <w:u w:val="single"/>
          <w:lang w:eastAsia="en-GB"/>
        </w:rPr>
        <w:t xml:space="preserve"> </w:t>
      </w:r>
      <w:r w:rsidRPr="0063037E">
        <w:rPr>
          <w:rFonts w:ascii="Arial" w:eastAsia="Times New Roman" w:hAnsi="Arial" w:cs="Arial"/>
          <w:lang w:eastAsia="en-GB"/>
        </w:rPr>
        <w:t xml:space="preserve">to outline our views on why, and how, to support key data skills for STEM, including some of the points made in our </w:t>
      </w:r>
      <w:r w:rsidRPr="0063037E">
        <w:rPr>
          <w:rFonts w:ascii="Arial" w:eastAsia="Times New Roman" w:hAnsi="Arial" w:cs="Arial"/>
          <w:i/>
          <w:iCs/>
          <w:lang w:eastAsia="en-GB"/>
        </w:rPr>
        <w:t>Data manifesto</w:t>
      </w:r>
      <w:r w:rsidRPr="0063037E">
        <w:rPr>
          <w:rFonts w:ascii="Arial" w:eastAsia="Times New Roman" w:hAnsi="Arial" w:cs="Arial"/>
          <w:lang w:eastAsia="en-GB"/>
        </w:rPr>
        <w:t>.</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1.2. Work in STEM is greatly strengthened by education and training in the mathematical sciences, statistics, data science and experimental science, and by awareness of technology and its applications. The future of data analytics is also linked closely to developments in computer science and engineering, as well as drawing on training in social sciences, communication and the arts. We are keen to ensure that courses, curricula and qualifications can address the use of data, and to contribute to this when our capacity allows. However, from ministers and throughout STEM education, strong strategic support is needed to boost numerical, quantitative and data skills.</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1.3. The UK needs to monitor and promote widespread participation for statistical skills that are widely in deficit, such as numeracy. There are some clear concerns for this, from the supply of teachers and lecturers to the scope for students to participate at all levels of their learning. We also need action to train specialists in STEM, to ensure that scientific discovery is based on sound statistical skills. We would like to see more concerted efforts to address the statistical basis for research across Research Councils and industry.</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b/>
          <w:bCs/>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1.4. The UK’s STEM industries rely heavily on recruitment from overseas, and access to skills globally is of major and ongoing importance. However, action from basic education through to undergraduate and postgraduate training will be complimentary to this, so addressing the gap in local provision is the aspect that we focus on here.</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b/>
          <w:bCs/>
          <w:lang w:eastAsia="en-GB"/>
        </w:rPr>
        <w:t> </w:t>
      </w:r>
    </w:p>
    <w:p w:rsidR="0063037E" w:rsidRPr="0063037E" w:rsidRDefault="0063037E" w:rsidP="0063037E">
      <w:pPr>
        <w:spacing w:after="0" w:line="288" w:lineRule="auto"/>
        <w:rPr>
          <w:rFonts w:ascii="Times New Roman" w:eastAsia="Times New Roman" w:hAnsi="Times New Roman" w:cs="Times New Roman"/>
          <w:sz w:val="20"/>
          <w:szCs w:val="20"/>
          <w:lang w:eastAsia="en-GB"/>
        </w:rPr>
      </w:pPr>
      <w:r w:rsidRPr="0063037E">
        <w:rPr>
          <w:rFonts w:ascii="Arial" w:eastAsia="Times New Roman" w:hAnsi="Arial" w:cs="Arial"/>
          <w:sz w:val="20"/>
          <w:szCs w:val="20"/>
          <w:lang w:eastAsia="en-GB"/>
        </w:rPr>
        <w:t>Footnote:</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[1] Royal Statistical Society Strategic Plan 2014-2018 [PDF], available from: </w:t>
      </w:r>
      <w:hyperlink r:id="rId6" w:history="1">
        <w:r w:rsidRPr="0063037E">
          <w:rPr>
            <w:rFonts w:ascii="Arial" w:eastAsia="Times New Roman" w:hAnsi="Arial" w:cs="Arial"/>
            <w:color w:val="0000FF"/>
            <w:sz w:val="20"/>
            <w:szCs w:val="20"/>
            <w:u w:val="single"/>
            <w:lang w:eastAsia="en-GB"/>
          </w:rPr>
          <w:t>http://www.rss.org.uk/Images/PDF/about/strategy-summary_flr.pdf</w:t>
        </w:r>
      </w:hyperlink>
      <w:r w:rsidRPr="0063037E">
        <w:rPr>
          <w:rFonts w:ascii="Arial" w:eastAsia="Times New Roman" w:hAnsi="Arial" w:cs="Arial"/>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b/>
          <w:bCs/>
          <w:lang w:eastAsia="en-GB"/>
        </w:rPr>
        <w:t>2. The STEM skills that are needed but are found to be in short supply or missing</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xml:space="preserve">2.1. One of the ten key recommendations of our </w:t>
      </w:r>
      <w:r w:rsidRPr="0063037E">
        <w:rPr>
          <w:rFonts w:ascii="Arial" w:eastAsia="Times New Roman" w:hAnsi="Arial" w:cs="Arial"/>
          <w:i/>
          <w:iCs/>
          <w:lang w:eastAsia="en-GB"/>
        </w:rPr>
        <w:t>Data manifesto</w:t>
      </w:r>
      <w:r w:rsidRPr="0063037E">
        <w:rPr>
          <w:rFonts w:ascii="Arial" w:eastAsia="Times New Roman" w:hAnsi="Arial" w:cs="Arial"/>
          <w:lang w:eastAsia="en-GB"/>
        </w:rPr>
        <w:t xml:space="preserve"> is to prepare for the data economy by skilling up the nation [2]. In our </w:t>
      </w:r>
      <w:hyperlink r:id="rId7" w:history="1">
        <w:r w:rsidRPr="0063037E">
          <w:rPr>
            <w:rFonts w:ascii="Arial" w:eastAsia="Times New Roman" w:hAnsi="Arial" w:cs="Arial"/>
            <w:color w:val="0000FF"/>
            <w:u w:val="single"/>
            <w:lang w:eastAsia="en-GB"/>
          </w:rPr>
          <w:t>note on education and skills for the data economy</w:t>
        </w:r>
      </w:hyperlink>
      <w:r w:rsidRPr="0063037E">
        <w:rPr>
          <w:rFonts w:ascii="Arial" w:eastAsia="Times New Roman" w:hAnsi="Arial" w:cs="Arial"/>
          <w:lang w:eastAsia="en-GB"/>
        </w:rPr>
        <w:t xml:space="preserve"> (copied and pasted below in the Appendix), we outline some of the evidence regarding the UK’s data skills gap. Our manifesto is clear that a greater proportion of UK college leavers, graduates and post-graduates should be able to apply mathematical, digital and data skills.</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lastRenderedPageBreak/>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xml:space="preserve">2.2. Challenges are both generalist, and specialist. A general and widespread challenge is employers’ unmet demand for people with strong literacy and numeracy skills that can be applied in a variety of </w:t>
      </w:r>
      <w:proofErr w:type="gramStart"/>
      <w:r w:rsidRPr="0063037E">
        <w:rPr>
          <w:rFonts w:ascii="Arial" w:eastAsia="Times New Roman" w:hAnsi="Arial" w:cs="Arial"/>
          <w:lang w:eastAsia="en-GB"/>
        </w:rPr>
        <w:t>problem solving</w:t>
      </w:r>
      <w:proofErr w:type="gramEnd"/>
      <w:r w:rsidRPr="0063037E">
        <w:rPr>
          <w:rFonts w:ascii="Arial" w:eastAsia="Times New Roman" w:hAnsi="Arial" w:cs="Arial"/>
          <w:lang w:eastAsia="en-GB"/>
        </w:rPr>
        <w:t xml:space="preserve"> contexts [3] [4]. An event that we held in the autumn in partnership with the Royal Society focused on the need for ‘data skills’ among STEM industry employers in the UK, with representatives from industry including Amazon, GSK, the McLaren Group, and Jaguar Land Rover. Even large, successful companies report skills shortages, or that more of a combination of communication skills as well as technical skills are required.</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2.3. In general, we are concerned that there are too few teachers and lecturers who can teach the required elements of mathematics and statistics across the curriculum. These elements of the curriculum need to be supported. In Scotland, numeracy across learning is identified as a key area of the Curriculum for Excellence to provide learners with essential analytic, problem-solving and decision-making skills [5]. In their 2008 curriculum Northern Ireland took a similar approach, emphasising cross-curricular skills which include ‘use of mathematics’ [6]. In England, the content of the curriculum is more highly specified by subject, and although new non-statutory standards for initial teacher training recognise literacy is needed to teach across all subjects (‘high standards of literacy, articulacy and correct use of standard English, whatever the teacher’s specialist subject’ [7]), the same has not yet been set out for numeracy, or for the suite of skills that will help a teacher to ensure that their students interpret and use data appropriately.</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2.4. From higher education and employers of graduates, there is strong demand to employ students who are highly mathematically and statistically trained [8]. In light of this it is unfortunate that funding for PhD studentships in statistics seems relatively scarce. We believe more studentships and centres for training need to be funded. Training should be offered in conjunction with industry, but research training itself should be more diverse, as both the theory and application of statistics is important.</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xml:space="preserve">2.5. There is also a regional challenge whereby some places and educators may find it easier than others to support data skills in STEM. Participation in mathematics varies somewhat by local area [9], and the rate at which young people decide to continue into higher and further education also varies considerably across different regions of the country [10]. Jobs and links with employers will also be unevenly distributed: analysis by the think tank Nesta finds that although most regions of the UK have seen expansion in their </w:t>
      </w:r>
      <w:proofErr w:type="gramStart"/>
      <w:r w:rsidRPr="0063037E">
        <w:rPr>
          <w:rFonts w:ascii="Arial" w:eastAsia="Times New Roman" w:hAnsi="Arial" w:cs="Arial"/>
          <w:lang w:eastAsia="en-GB"/>
        </w:rPr>
        <w:t>high tech</w:t>
      </w:r>
      <w:proofErr w:type="gramEnd"/>
      <w:r w:rsidRPr="0063037E">
        <w:rPr>
          <w:rFonts w:ascii="Arial" w:eastAsia="Times New Roman" w:hAnsi="Arial" w:cs="Arial"/>
          <w:lang w:eastAsia="en-GB"/>
        </w:rPr>
        <w:t xml:space="preserve"> employment, these jobs are most numerous and form the greatest share of the economy in the South East, London, the East, North West, and Scotland, where they accounted for between 10.6 and 12.8 per cent of all jobs [11].</w:t>
      </w:r>
      <w:r w:rsidRPr="0063037E">
        <w:rPr>
          <w:rFonts w:ascii="Arial" w:eastAsia="Times New Roman" w:hAnsi="Arial" w:cs="Arial"/>
          <w:b/>
          <w:bCs/>
          <w:sz w:val="15"/>
          <w:szCs w:val="15"/>
          <w:vertAlign w:val="superscript"/>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b/>
          <w:bCs/>
          <w:lang w:eastAsia="en-GB"/>
        </w:rPr>
        <w:t> </w:t>
      </w:r>
    </w:p>
    <w:p w:rsidR="0063037E" w:rsidRPr="0063037E" w:rsidRDefault="0063037E" w:rsidP="0063037E">
      <w:pPr>
        <w:spacing w:after="0" w:line="288" w:lineRule="auto"/>
        <w:rPr>
          <w:rFonts w:ascii="Times New Roman" w:eastAsia="Times New Roman" w:hAnsi="Times New Roman" w:cs="Times New Roman"/>
          <w:sz w:val="20"/>
          <w:szCs w:val="20"/>
          <w:lang w:eastAsia="en-GB"/>
        </w:rPr>
      </w:pPr>
      <w:r w:rsidRPr="0063037E">
        <w:rPr>
          <w:rFonts w:ascii="Arial" w:eastAsia="Times New Roman" w:hAnsi="Arial" w:cs="Arial"/>
          <w:b/>
          <w:bCs/>
          <w:sz w:val="20"/>
          <w:szCs w:val="20"/>
          <w:lang w:eastAsia="en-GB"/>
        </w:rPr>
        <w:t>Footnotes:</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[2] Royal Statistical Society (2016) ‘Data manifesto’ [webpage]. Available at: </w:t>
      </w:r>
      <w:hyperlink r:id="rId8" w:history="1">
        <w:r w:rsidRPr="0063037E">
          <w:rPr>
            <w:rFonts w:ascii="Arial" w:eastAsia="Times New Roman" w:hAnsi="Arial" w:cs="Arial"/>
            <w:color w:val="0000FF"/>
            <w:sz w:val="20"/>
            <w:szCs w:val="20"/>
            <w:u w:val="single"/>
            <w:lang w:eastAsia="en-GB"/>
          </w:rPr>
          <w:t>www.rss.org.uk/manifesto</w:t>
        </w:r>
      </w:hyperlink>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[3] CBI (2010) </w:t>
      </w:r>
      <w:r w:rsidRPr="0063037E">
        <w:rPr>
          <w:rFonts w:ascii="Arial" w:eastAsia="Times New Roman" w:hAnsi="Arial" w:cs="Arial"/>
          <w:i/>
          <w:iCs/>
          <w:sz w:val="20"/>
          <w:szCs w:val="20"/>
          <w:lang w:eastAsia="en-GB"/>
        </w:rPr>
        <w:t xml:space="preserve">Making it all add up: Business priorities for numeracy and maths </w:t>
      </w:r>
      <w:r w:rsidRPr="0063037E">
        <w:rPr>
          <w:rFonts w:ascii="Arial" w:eastAsia="Times New Roman" w:hAnsi="Arial" w:cs="Arial"/>
          <w:sz w:val="20"/>
          <w:szCs w:val="20"/>
          <w:lang w:eastAsia="en-GB"/>
        </w:rPr>
        <w:t xml:space="preserve">[PDF]. Available from </w:t>
      </w:r>
      <w:hyperlink r:id="rId9" w:history="1">
        <w:r w:rsidRPr="0063037E">
          <w:rPr>
            <w:rFonts w:ascii="Arial" w:eastAsia="Times New Roman" w:hAnsi="Arial" w:cs="Arial"/>
            <w:color w:val="0000FF"/>
            <w:sz w:val="20"/>
            <w:szCs w:val="20"/>
            <w:u w:val="single"/>
            <w:lang w:eastAsia="en-GB"/>
          </w:rPr>
          <w:t>http://www.core-maths.org/media/2077/201008-making-it-all-add-up.pdf</w:t>
        </w:r>
      </w:hyperlink>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lastRenderedPageBreak/>
        <w:t xml:space="preserve">[4] CBI (2015) ‘Skills emergency could ‘starve growth’’ – CBI/Pearson survey’ [webpage], 10 July 2015. Available at: </w:t>
      </w:r>
      <w:hyperlink r:id="rId10" w:history="1">
        <w:r w:rsidRPr="0063037E">
          <w:rPr>
            <w:rFonts w:ascii="Arial" w:eastAsia="Times New Roman" w:hAnsi="Arial" w:cs="Arial"/>
            <w:color w:val="0000FF"/>
            <w:sz w:val="20"/>
            <w:szCs w:val="20"/>
            <w:u w:val="single"/>
            <w:lang w:eastAsia="en-GB"/>
          </w:rPr>
          <w:t>http://www.cbi.org.uk/news/skills-emergency-could-starve-growth-cbi-pearson-survey/</w:t>
        </w:r>
      </w:hyperlink>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[5] Scottish Government, ‘Numeracy across learning’ [webpage], last updated August 2015, Available at </w:t>
      </w:r>
      <w:hyperlink r:id="rId11" w:history="1">
        <w:r w:rsidRPr="0063037E">
          <w:rPr>
            <w:rFonts w:ascii="Arial" w:eastAsia="Times New Roman" w:hAnsi="Arial" w:cs="Arial"/>
            <w:color w:val="0000FF"/>
            <w:sz w:val="20"/>
            <w:szCs w:val="20"/>
            <w:u w:val="single"/>
            <w:lang w:eastAsia="en-GB"/>
          </w:rPr>
          <w:t>http://www.gov.scot/Topics/Education/Schools/curriculum/LiteracyandNumeracy</w:t>
        </w:r>
      </w:hyperlink>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[6] CCEA ‘Cross Curricular Skills at KS4’ [webpage], Available at: </w:t>
      </w:r>
      <w:hyperlink r:id="rId12" w:history="1">
        <w:r w:rsidRPr="0063037E">
          <w:rPr>
            <w:rFonts w:ascii="Arial" w:eastAsia="Times New Roman" w:hAnsi="Arial" w:cs="Arial"/>
            <w:color w:val="0000FF"/>
            <w:sz w:val="20"/>
            <w:szCs w:val="20"/>
            <w:u w:val="single"/>
            <w:lang w:eastAsia="en-GB"/>
          </w:rPr>
          <w:t>http://ccea.org.uk/curriculum/key_stage_4/skills_and_capabilities/cross_curricular_skills</w:t>
        </w:r>
      </w:hyperlink>
      <w:r w:rsidRPr="0063037E">
        <w:rPr>
          <w:rFonts w:ascii="Arial" w:eastAsia="Times New Roman" w:hAnsi="Arial" w:cs="Arial"/>
          <w:sz w:val="20"/>
          <w:szCs w:val="20"/>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[7] P. 15 in </w:t>
      </w:r>
      <w:r w:rsidRPr="0063037E">
        <w:rPr>
          <w:rFonts w:ascii="Arial" w:eastAsia="Times New Roman" w:hAnsi="Arial" w:cs="Arial"/>
          <w:i/>
          <w:iCs/>
          <w:sz w:val="20"/>
          <w:szCs w:val="20"/>
          <w:lang w:eastAsia="en-GB"/>
        </w:rPr>
        <w:t>A framework of core content for initial teacher training (ITT)</w:t>
      </w:r>
      <w:r w:rsidRPr="0063037E">
        <w:rPr>
          <w:rFonts w:ascii="Arial" w:eastAsia="Times New Roman" w:hAnsi="Arial" w:cs="Arial"/>
          <w:sz w:val="20"/>
          <w:szCs w:val="20"/>
          <w:lang w:eastAsia="en-GB"/>
        </w:rPr>
        <w:t xml:space="preserve">, July 2016 [PDF]. Available from </w:t>
      </w:r>
      <w:hyperlink r:id="rId13" w:history="1">
        <w:r w:rsidRPr="0063037E">
          <w:rPr>
            <w:rFonts w:ascii="Arial" w:eastAsia="Times New Roman" w:hAnsi="Arial" w:cs="Arial"/>
            <w:color w:val="0000FF"/>
            <w:sz w:val="20"/>
            <w:szCs w:val="20"/>
            <w:u w:val="single"/>
            <w:lang w:eastAsia="en-GB"/>
          </w:rPr>
          <w:t>https://www.gov.uk/government/uploads/system/uploads/attachment_data/file/536890/Framework_Report_11_July_2016_Final.pdf</w:t>
        </w:r>
      </w:hyperlink>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[8] Council for Mathematical Sciences (2016) </w:t>
      </w:r>
      <w:r w:rsidRPr="0063037E">
        <w:rPr>
          <w:rFonts w:ascii="Arial" w:eastAsia="Times New Roman" w:hAnsi="Arial" w:cs="Arial"/>
          <w:i/>
          <w:iCs/>
          <w:sz w:val="20"/>
          <w:szCs w:val="20"/>
          <w:lang w:eastAsia="en-GB"/>
        </w:rPr>
        <w:t>Mathematical Sciences: Driving the UK Economy</w:t>
      </w:r>
      <w:r w:rsidRPr="0063037E">
        <w:rPr>
          <w:rFonts w:ascii="Arial" w:eastAsia="Times New Roman" w:hAnsi="Arial" w:cs="Arial"/>
          <w:sz w:val="20"/>
          <w:szCs w:val="20"/>
          <w:lang w:eastAsia="en-GB"/>
        </w:rPr>
        <w:t xml:space="preserve"> [PDF], available from: </w:t>
      </w:r>
      <w:hyperlink r:id="rId14" w:history="1">
        <w:r w:rsidRPr="0063037E">
          <w:rPr>
            <w:rFonts w:ascii="Arial" w:eastAsia="Times New Roman" w:hAnsi="Arial" w:cs="Arial"/>
            <w:color w:val="0000FF"/>
            <w:sz w:val="20"/>
            <w:szCs w:val="20"/>
            <w:u w:val="single"/>
            <w:lang w:eastAsia="en-GB"/>
          </w:rPr>
          <w:t>http://www.cms.ac.uk/files/News/article_56a756668046f6.43082264.pdf</w:t>
        </w:r>
      </w:hyperlink>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[9] Nagle, A. (2014) </w:t>
      </w:r>
      <w:proofErr w:type="gramStart"/>
      <w:r w:rsidRPr="0063037E">
        <w:rPr>
          <w:rFonts w:ascii="Arial" w:eastAsia="Times New Roman" w:hAnsi="Arial" w:cs="Arial"/>
          <w:sz w:val="20"/>
          <w:szCs w:val="20"/>
          <w:lang w:eastAsia="en-GB"/>
        </w:rPr>
        <w:t>‘ ‘</w:t>
      </w:r>
      <w:proofErr w:type="gramEnd"/>
      <w:r w:rsidRPr="0063037E">
        <w:rPr>
          <w:rFonts w:ascii="Arial" w:eastAsia="Times New Roman" w:hAnsi="Arial" w:cs="Arial"/>
          <w:sz w:val="20"/>
          <w:szCs w:val="20"/>
          <w:lang w:eastAsia="en-GB"/>
        </w:rPr>
        <w:t xml:space="preserve">Unacceptably low’ levels of Mathematics and Physics in England?’ [webpage], </w:t>
      </w:r>
      <w:r w:rsidRPr="0063037E">
        <w:rPr>
          <w:rFonts w:ascii="Arial" w:eastAsia="Times New Roman" w:hAnsi="Arial" w:cs="Arial"/>
          <w:i/>
          <w:iCs/>
          <w:sz w:val="20"/>
          <w:szCs w:val="20"/>
          <w:lang w:eastAsia="en-GB"/>
        </w:rPr>
        <w:t>Centre for Education Research and Practice Blog</w:t>
      </w:r>
      <w:r w:rsidRPr="0063037E">
        <w:rPr>
          <w:rFonts w:ascii="Arial" w:eastAsia="Times New Roman" w:hAnsi="Arial" w:cs="Arial"/>
          <w:sz w:val="20"/>
          <w:szCs w:val="20"/>
          <w:lang w:eastAsia="en-GB"/>
        </w:rPr>
        <w:t xml:space="preserve">, 14 May 2014. Available at: </w:t>
      </w:r>
      <w:hyperlink r:id="rId15" w:history="1">
        <w:r w:rsidRPr="0063037E">
          <w:rPr>
            <w:rFonts w:ascii="Arial" w:eastAsia="Times New Roman" w:hAnsi="Arial" w:cs="Arial"/>
            <w:color w:val="0000FF"/>
            <w:sz w:val="20"/>
            <w:szCs w:val="20"/>
            <w:u w:val="single"/>
            <w:lang w:eastAsia="en-GB"/>
          </w:rPr>
          <w:t>https://cerp.aqa.org.uk/blog/unacceptably-low-levels-maths-and-physics-england</w:t>
        </w:r>
      </w:hyperlink>
      <w:r w:rsidRPr="0063037E">
        <w:rPr>
          <w:rFonts w:ascii="Arial" w:eastAsia="Times New Roman" w:hAnsi="Arial" w:cs="Arial"/>
          <w:sz w:val="20"/>
          <w:szCs w:val="20"/>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[10] HEFCE (2015) ‘Young participation in higher education: A-levels and similar qualifications’ (webpage). Available at: </w:t>
      </w:r>
      <w:hyperlink r:id="rId16" w:history="1">
        <w:r w:rsidRPr="0063037E">
          <w:rPr>
            <w:rFonts w:ascii="Arial" w:eastAsia="Times New Roman" w:hAnsi="Arial" w:cs="Arial"/>
            <w:color w:val="0000FF"/>
            <w:sz w:val="20"/>
            <w:szCs w:val="20"/>
            <w:u w:val="single"/>
            <w:lang w:eastAsia="en-GB"/>
          </w:rPr>
          <w:t>http://www.hefce.ac.uk/pubs/year/2015/201503/</w:t>
        </w:r>
      </w:hyperlink>
      <w:r w:rsidRPr="0063037E">
        <w:rPr>
          <w:rFonts w:ascii="Arial" w:eastAsia="Times New Roman" w:hAnsi="Arial" w:cs="Arial"/>
          <w:sz w:val="20"/>
          <w:szCs w:val="20"/>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[11] </w:t>
      </w:r>
      <w:proofErr w:type="spellStart"/>
      <w:r w:rsidRPr="0063037E">
        <w:rPr>
          <w:rFonts w:ascii="Arial" w:eastAsia="Times New Roman" w:hAnsi="Arial" w:cs="Arial"/>
          <w:sz w:val="20"/>
          <w:szCs w:val="20"/>
          <w:lang w:eastAsia="en-GB"/>
        </w:rPr>
        <w:t>Bakhshi</w:t>
      </w:r>
      <w:proofErr w:type="spellEnd"/>
      <w:r w:rsidRPr="0063037E">
        <w:rPr>
          <w:rFonts w:ascii="Arial" w:eastAsia="Times New Roman" w:hAnsi="Arial" w:cs="Arial"/>
          <w:sz w:val="20"/>
          <w:szCs w:val="20"/>
          <w:lang w:eastAsia="en-GB"/>
        </w:rPr>
        <w:t xml:space="preserve">, H. Davies, J. Freeman, A &amp; Higgs, P (2015) </w:t>
      </w:r>
      <w:r w:rsidRPr="0063037E">
        <w:rPr>
          <w:rFonts w:ascii="Arial" w:eastAsia="Times New Roman" w:hAnsi="Arial" w:cs="Arial"/>
          <w:i/>
          <w:iCs/>
          <w:sz w:val="20"/>
          <w:szCs w:val="20"/>
          <w:lang w:eastAsia="en-GB"/>
        </w:rPr>
        <w:t>The geography of the UK’s creative and high-tech economies</w:t>
      </w:r>
      <w:r w:rsidRPr="0063037E">
        <w:rPr>
          <w:rFonts w:ascii="Arial" w:eastAsia="Times New Roman" w:hAnsi="Arial" w:cs="Arial"/>
          <w:sz w:val="20"/>
          <w:szCs w:val="20"/>
          <w:lang w:eastAsia="en-GB"/>
        </w:rPr>
        <w:t xml:space="preserve"> [PDF], London: Nesta. Available from: </w:t>
      </w:r>
      <w:hyperlink r:id="rId17" w:history="1">
        <w:r w:rsidRPr="0063037E">
          <w:rPr>
            <w:rFonts w:ascii="Arial" w:eastAsia="Times New Roman" w:hAnsi="Arial" w:cs="Arial"/>
            <w:color w:val="0000FF"/>
            <w:sz w:val="20"/>
            <w:szCs w:val="20"/>
            <w:u w:val="single"/>
            <w:lang w:eastAsia="en-GB"/>
          </w:rPr>
          <w:t>https://www.nesta.org.uk/sites/default/files/geography_uks_creative_high-tech_economieswv20151.pdf</w:t>
        </w:r>
      </w:hyperlink>
    </w:p>
    <w:p w:rsidR="0063037E" w:rsidRPr="0063037E" w:rsidRDefault="0063037E" w:rsidP="0063037E">
      <w:pPr>
        <w:spacing w:after="0" w:line="288" w:lineRule="auto"/>
        <w:rPr>
          <w:rFonts w:ascii="Times New Roman" w:eastAsia="Times New Roman" w:hAnsi="Times New Roman" w:cs="Times New Roman"/>
          <w:sz w:val="20"/>
          <w:szCs w:val="20"/>
          <w:lang w:eastAsia="en-GB"/>
        </w:rPr>
      </w:pPr>
      <w:r w:rsidRPr="0063037E">
        <w:rPr>
          <w:rFonts w:ascii="Arial" w:eastAsia="Times New Roman" w:hAnsi="Arial" w:cs="Arial"/>
          <w:sz w:val="20"/>
          <w:szCs w:val="20"/>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b/>
          <w:bCs/>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b/>
          <w:bCs/>
          <w:lang w:eastAsia="en-GB"/>
        </w:rPr>
        <w:t>3. How this particular skills need has been addressed</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3.1. As a learned society and professional body, we are keen to ensure that course curricula, examinations and qualifications can address the use of data for deeper subject learning, including statistical enquiry [12]. We are glad to contribute on this agenda where our capacity allows. We are reforming and expanding our accreditation process, to accredit or kitemark the statistical elements of a wider range of graduate and undergraduate courses. We also offer a growing range of short training courses ourselves for the purpose of professional development. However, to make meaningful change, more action is needed. From ministers and throughout STEM education, strong strategic support is needed to boost numerical, quantitative and data skills.</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3.2. In England, in the course of its education reforms, we have supported qualifications that have strong potential to address the data skills gap. We are supportive of ‘core’ numeracy and ICT in Functional Skills reform, the introduction of new Level 3 Core Maths qualifications for schools and colleges, the statistical elements of AS and A Level Mathematics, and the redevelopment in full of AS and A Level Statistics. It is encouraging that in recent years, growing numbers of students have chosen to take A Level Mathematics (in 2016, Mathematics had the highest participation of any A Level subject). Additionally, there are some new mathematical and quantitative requirements in other A Levels. That said, it is the case that most students do not take Mathematics after the age of 16 and have little exposure to it through other subjects. We look forward to further guidance in Sir Adrian Smith’s Review, due later this month, which is to make recommendations with regard to compulsory mathematics and ensuring mathematical and quantitative skills for the future workforce.</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lastRenderedPageBreak/>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xml:space="preserve">3.3. For higher education, the ‘Q-Step’ programme for the social sciences run by the Nuffield Foundation, ESRC and HEFCE is a welcome initiative. The programme administers £19.5 million in funding to promote and implement a step-change in quantitative social science training in the UK [13]. We think that there are strong potential links between Q-Step and A Level Statistics, and Q-Step and Core Maths, and between schools, colleges and universities implementing these programs. However, Q-Step is delivered in only 15 universities, reaches only undergraduate courses, and is only for social science disciplines. We question whether training in quantitative methods forms a large enough part of all the subjects that use them, and we would appreciate greater monitoring and funding for this, particularly to prepare people in life sciences, medical sciences and social sciences.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xml:space="preserve">3.4. Employers in STEM widely recruit at masters and postgraduate level, but we find that data skills at this level are also in need of attention. There are growing concerns about ethics in data science, about discoveries which lack statistical rigour, and about science’s ‘reproducibility crisis’. We seek to support the strength of the discipline of statistics, and we liaise with Research Councils with regard to this. We would also like Research Councils and universities to work together on statistics to a greater extent. The research system needs more skilled statistical instructors who work across </w:t>
      </w:r>
      <w:proofErr w:type="gramStart"/>
      <w:r w:rsidRPr="0063037E">
        <w:rPr>
          <w:rFonts w:ascii="Arial" w:eastAsia="Times New Roman" w:hAnsi="Arial" w:cs="Arial"/>
          <w:lang w:eastAsia="en-GB"/>
        </w:rPr>
        <w:t>disciplines, and</w:t>
      </w:r>
      <w:proofErr w:type="gramEnd"/>
      <w:r w:rsidRPr="0063037E">
        <w:rPr>
          <w:rFonts w:ascii="Arial" w:eastAsia="Times New Roman" w:hAnsi="Arial" w:cs="Arial"/>
          <w:lang w:eastAsia="en-GB"/>
        </w:rPr>
        <w:t xml:space="preserve"> must ensure that they do not fall ‘in between’ the criteria for funding.</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b/>
          <w:bCs/>
          <w:lang w:eastAsia="en-GB"/>
        </w:rPr>
        <w:t>Footnotes</w:t>
      </w:r>
    </w:p>
    <w:p w:rsidR="0063037E" w:rsidRPr="0063037E" w:rsidRDefault="0063037E" w:rsidP="0063037E">
      <w:pPr>
        <w:spacing w:after="0" w:line="288" w:lineRule="auto"/>
        <w:rPr>
          <w:rFonts w:ascii="Times New Roman" w:eastAsia="Times New Roman" w:hAnsi="Times New Roman" w:cs="Times New Roman"/>
          <w:sz w:val="20"/>
          <w:szCs w:val="20"/>
          <w:lang w:eastAsia="en-GB"/>
        </w:rPr>
      </w:pPr>
      <w:r w:rsidRPr="0063037E">
        <w:rPr>
          <w:rFonts w:ascii="Arial" w:eastAsia="Times New Roman" w:hAnsi="Arial" w:cs="Arial"/>
          <w:sz w:val="20"/>
          <w:szCs w:val="20"/>
          <w:lang w:eastAsia="en-GB"/>
        </w:rPr>
        <w:t>[12] Statistical enquiry is a way of understanding the world that is transferable across a range of subjects and situations. In the statistical enquiry cycle, students learn to state a problem and to plan their own statistical or analytical approach. They then collect their data, or source existing appropriate datasets. They process, analyse and present their data, and then they interpret and communicate their findings to address the stated problem.</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[13] Nuffield Foundation, ‘About Q-step’ [webpage], available at: </w:t>
      </w:r>
      <w:hyperlink r:id="rId18" w:history="1">
        <w:r w:rsidRPr="0063037E">
          <w:rPr>
            <w:rFonts w:ascii="Arial" w:eastAsia="Times New Roman" w:hAnsi="Arial" w:cs="Arial"/>
            <w:color w:val="0000FF"/>
            <w:sz w:val="20"/>
            <w:szCs w:val="20"/>
            <w:u w:val="single"/>
            <w:lang w:eastAsia="en-GB"/>
          </w:rPr>
          <w:t>http://www.nuffieldfoundation.org/about-q-step</w:t>
        </w:r>
      </w:hyperlink>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i/>
          <w:iCs/>
          <w:lang w:eastAsia="en-GB"/>
        </w:rPr>
        <w:t>January 2017</w:t>
      </w:r>
    </w:p>
    <w:p w:rsidR="0063037E" w:rsidRPr="0063037E" w:rsidRDefault="0063037E" w:rsidP="0063037E">
      <w:pPr>
        <w:spacing w:after="0" w:line="240" w:lineRule="auto"/>
        <w:rPr>
          <w:rFonts w:ascii="Times New Roman" w:eastAsia="Times New Roman" w:hAnsi="Times New Roman" w:cs="Times New Roman"/>
          <w:sz w:val="24"/>
          <w:szCs w:val="24"/>
          <w:lang w:eastAsia="en-GB"/>
        </w:rPr>
      </w:pPr>
      <w:r w:rsidRPr="0063037E">
        <w:rPr>
          <w:rFonts w:ascii="Times New Roman" w:eastAsia="Times New Roman" w:hAnsi="Times New Roman" w:cs="Times New Roman"/>
          <w:sz w:val="24"/>
          <w:szCs w:val="24"/>
          <w:lang w:eastAsia="en-GB"/>
        </w:rPr>
        <w:br w:type="page"/>
      </w:r>
    </w:p>
    <w:p w:rsidR="0063037E" w:rsidRPr="0063037E" w:rsidRDefault="0063037E" w:rsidP="0063037E">
      <w:pPr>
        <w:spacing w:after="0" w:line="288" w:lineRule="auto"/>
        <w:rPr>
          <w:rFonts w:ascii="Times New Roman" w:eastAsia="Times New Roman" w:hAnsi="Times New Roman" w:cs="Times New Roman"/>
          <w:sz w:val="28"/>
          <w:szCs w:val="28"/>
          <w:lang w:eastAsia="en-GB"/>
        </w:rPr>
      </w:pPr>
      <w:r w:rsidRPr="0063037E">
        <w:rPr>
          <w:rFonts w:ascii="Arial" w:eastAsia="Times New Roman" w:hAnsi="Arial" w:cs="Arial"/>
          <w:b/>
          <w:bCs/>
          <w:sz w:val="28"/>
          <w:szCs w:val="28"/>
          <w:lang w:eastAsia="en-GB"/>
        </w:rPr>
        <w:lastRenderedPageBreak/>
        <w:t>Appendix</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b/>
          <w:bCs/>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b/>
          <w:bCs/>
          <w:lang w:eastAsia="en-GB"/>
        </w:rPr>
        <w:t>Data manifesto note 10: Education and skills for the data economy</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xml:space="preserve">This is one of a series of notes to support our policy positions as summarised in our </w:t>
      </w:r>
      <w:r w:rsidRPr="0063037E">
        <w:rPr>
          <w:rFonts w:ascii="Arial" w:eastAsia="Times New Roman" w:hAnsi="Arial" w:cs="Arial"/>
          <w:i/>
          <w:iCs/>
          <w:lang w:eastAsia="en-GB"/>
        </w:rPr>
        <w:t xml:space="preserve">Data </w:t>
      </w:r>
      <w:proofErr w:type="gramStart"/>
      <w:r w:rsidRPr="0063037E">
        <w:rPr>
          <w:rFonts w:ascii="Arial" w:eastAsia="Times New Roman" w:hAnsi="Arial" w:cs="Arial"/>
          <w:i/>
          <w:iCs/>
          <w:lang w:eastAsia="en-GB"/>
        </w:rPr>
        <w:t>Manifesto</w:t>
      </w:r>
      <w:r w:rsidRPr="0063037E">
        <w:rPr>
          <w:rFonts w:ascii="Arial" w:eastAsia="Times New Roman" w:hAnsi="Arial" w:cs="Arial"/>
          <w:lang w:eastAsia="en-GB"/>
        </w:rPr>
        <w:t>, and</w:t>
      </w:r>
      <w:proofErr w:type="gramEnd"/>
      <w:r w:rsidRPr="0063037E">
        <w:rPr>
          <w:rFonts w:ascii="Arial" w:eastAsia="Times New Roman" w:hAnsi="Arial" w:cs="Arial"/>
          <w:lang w:eastAsia="en-GB"/>
        </w:rPr>
        <w:t xml:space="preserve"> was published in November 2016. You can </w:t>
      </w:r>
      <w:hyperlink r:id="rId19" w:tgtFrame="_blank" w:history="1">
        <w:r w:rsidRPr="0063037E">
          <w:rPr>
            <w:rFonts w:ascii="Arial" w:eastAsia="Times New Roman" w:hAnsi="Arial" w:cs="Arial"/>
            <w:color w:val="0000FF"/>
            <w:u w:val="single"/>
            <w:lang w:eastAsia="en-GB"/>
          </w:rPr>
          <w:t>download the PDF version at this link</w:t>
        </w:r>
      </w:hyperlink>
      <w:r w:rsidRPr="0063037E">
        <w:rPr>
          <w:rFonts w:ascii="Arial" w:eastAsia="Times New Roman" w:hAnsi="Arial" w:cs="Arial"/>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b/>
          <w:bCs/>
          <w:lang w:eastAsia="en-GB"/>
        </w:rPr>
        <w:t>1. Summary</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b/>
          <w:bCs/>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i/>
          <w:iCs/>
          <w:lang w:eastAsia="en-GB"/>
        </w:rPr>
        <w:t>To prepare for the data economy we need to skill up the nation.</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b/>
          <w:bCs/>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xml:space="preserve">Our </w:t>
      </w:r>
      <w:r w:rsidRPr="0063037E">
        <w:rPr>
          <w:rFonts w:ascii="Arial" w:eastAsia="Times New Roman" w:hAnsi="Arial" w:cs="Arial"/>
          <w:i/>
          <w:iCs/>
          <w:lang w:eastAsia="en-GB"/>
        </w:rPr>
        <w:t>Data Manifesto</w:t>
      </w:r>
      <w:r w:rsidRPr="0063037E">
        <w:rPr>
          <w:rFonts w:ascii="Arial" w:eastAsia="Times New Roman" w:hAnsi="Arial" w:cs="Arial"/>
          <w:lang w:eastAsia="en-GB"/>
        </w:rPr>
        <w:t xml:space="preserve"> has called on the UK government to recognise the value of data and the importance that we, as a country, have the capability to use it. Numbers are everywhere, and the growth of data collected by technology plays a huge part in our economy and in our personal lives. The UK presently faces a major gap in skills for the data economy; we need investment in education and training to support industry growth, to widen participation in data-driven industries, and to develop good practice across all data-literate professions. Preparation to make use of data needs to start early in school, and to continue in colleges and universities and into the world of work. Everyone needs to be able to handle and interpret data to benefit their studies, to engage in democracy, and to make decisions at work and at home.</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Achieving data literacy for the majority will mark a big break from the past, as a large proportion of UK adults find the use and analysis of numbers difficult</w:t>
      </w:r>
      <w:r w:rsidRPr="0063037E">
        <w:rPr>
          <w:rFonts w:ascii="Arial" w:eastAsia="Times New Roman" w:hAnsi="Arial" w:cs="Arial"/>
          <w:sz w:val="15"/>
          <w:szCs w:val="15"/>
          <w:vertAlign w:val="superscript"/>
          <w:lang w:eastAsia="en-GB"/>
        </w:rPr>
        <w:t>1</w:t>
      </w:r>
      <w:r w:rsidRPr="0063037E">
        <w:rPr>
          <w:rFonts w:ascii="Arial" w:eastAsia="Times New Roman" w:hAnsi="Arial" w:cs="Arial"/>
          <w:lang w:eastAsia="en-GB"/>
        </w:rPr>
        <w:t>. An OECD survey for the Programme for International Assessment of Adult Competencies (PIAAC), which was the first round of OECD assessments of this kind, has sought to assess adult competencies in literacy, numeracy, and ‘problem solving in a technology-rich environment’. The study found ‘particularly large proportions of adults that have poor numeracy skills’ in England and in Northern Ireland</w:t>
      </w:r>
      <w:r w:rsidRPr="0063037E">
        <w:rPr>
          <w:rFonts w:ascii="Arial" w:eastAsia="Times New Roman" w:hAnsi="Arial" w:cs="Arial"/>
          <w:sz w:val="15"/>
          <w:szCs w:val="15"/>
          <w:vertAlign w:val="superscript"/>
          <w:lang w:eastAsia="en-GB"/>
        </w:rPr>
        <w:t>2</w:t>
      </w:r>
      <w:r w:rsidRPr="0063037E">
        <w:rPr>
          <w:rFonts w:ascii="Arial" w:eastAsia="Times New Roman" w:hAnsi="Arial" w:cs="Arial"/>
          <w:lang w:eastAsia="en-GB"/>
        </w:rPr>
        <w:t xml:space="preserve">. In the study’s assessment of numeracy, young adults aged 16 to 24 in England did not perform better, on average, </w:t>
      </w:r>
      <w:proofErr w:type="gramStart"/>
      <w:r w:rsidRPr="0063037E">
        <w:rPr>
          <w:rFonts w:ascii="Arial" w:eastAsia="Times New Roman" w:hAnsi="Arial" w:cs="Arial"/>
          <w:lang w:eastAsia="en-GB"/>
        </w:rPr>
        <w:t>than</w:t>
      </w:r>
      <w:proofErr w:type="gramEnd"/>
      <w:r w:rsidRPr="0063037E">
        <w:rPr>
          <w:rFonts w:ascii="Arial" w:eastAsia="Times New Roman" w:hAnsi="Arial" w:cs="Arial"/>
          <w:lang w:eastAsia="en-GB"/>
        </w:rPr>
        <w:t xml:space="preserve"> older adults aged 55 to 65. In numeracy and in problem solving the England and Northern Ireland cohort was among the lowest scoring across the OECD countries.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xml:space="preserve">Statistics is a technical and creative discipline: it is applied in a wide range of subjects, and in new disciplines that bridge mathematical and computer science, such as machine learning and data science. Rather than just providing abstract numbers, statistics as taught in school should relate to real situations that pupils should have an interest in. This can help to resolve number-phobia by making numbers part of everyday problem solving. As our report </w:t>
      </w:r>
      <w:r w:rsidRPr="0063037E">
        <w:rPr>
          <w:rFonts w:ascii="Arial" w:eastAsia="Times New Roman" w:hAnsi="Arial" w:cs="Arial"/>
          <w:i/>
          <w:iCs/>
          <w:lang w:eastAsia="en-GB"/>
        </w:rPr>
        <w:t>A world full of data</w:t>
      </w:r>
      <w:r w:rsidRPr="0063037E">
        <w:rPr>
          <w:rFonts w:ascii="Arial" w:eastAsia="Times New Roman" w:hAnsi="Arial" w:cs="Arial"/>
          <w:lang w:eastAsia="en-GB"/>
        </w:rPr>
        <w:t xml:space="preserve"> has shown</w:t>
      </w:r>
      <w:r w:rsidRPr="0063037E">
        <w:rPr>
          <w:rFonts w:ascii="Arial" w:eastAsia="Times New Roman" w:hAnsi="Arial" w:cs="Arial"/>
          <w:sz w:val="15"/>
          <w:szCs w:val="15"/>
          <w:vertAlign w:val="superscript"/>
          <w:lang w:eastAsia="en-GB"/>
        </w:rPr>
        <w:t>3</w:t>
      </w:r>
      <w:r w:rsidRPr="0063037E">
        <w:rPr>
          <w:rFonts w:ascii="Arial" w:eastAsia="Times New Roman" w:hAnsi="Arial" w:cs="Arial"/>
          <w:lang w:eastAsia="en-GB"/>
        </w:rPr>
        <w:t>, the scope to use data to support learning across a wide range of subjects could be much more fully realised. We need sufficient subject specialists, resources and technology for all young people to develop data skills, and to grow the scope for statistical enquiry across subject boundaries.</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lastRenderedPageBreak/>
        <w:t>Requirements for new skills in industry are closely allied to the growth of digital technology, data, and data science. As an independent review for the government has concluded, ‘[digital skills have] to go beyond making sure adults are able to use digital technologies, to ensuring that they understand the concepts behind how they work and the impact of technology in society’</w:t>
      </w:r>
      <w:r w:rsidRPr="0063037E">
        <w:rPr>
          <w:rFonts w:ascii="Arial" w:eastAsia="Times New Roman" w:hAnsi="Arial" w:cs="Arial"/>
          <w:sz w:val="15"/>
          <w:szCs w:val="15"/>
          <w:vertAlign w:val="superscript"/>
          <w:lang w:eastAsia="en-GB"/>
        </w:rPr>
        <w:t>4</w:t>
      </w:r>
      <w:r w:rsidRPr="0063037E">
        <w:rPr>
          <w:rFonts w:ascii="Arial" w:eastAsia="Times New Roman" w:hAnsi="Arial" w:cs="Arial"/>
          <w:lang w:eastAsia="en-GB"/>
        </w:rPr>
        <w:t>. We need to grow the number of college leavers, graduates and post-graduates who can apply mathematical, digital and data skills. We need to track participation in foundational courses such as pre-16 mathematics, statistics, Functional Skills and Core Maths, and champion progress to higher levels of training across disciplines. For our future use and understanding of data, it will be essential that more new entrants to the job market understand how to work with large complex data sets and analyse them using technology.</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We believe that efforts to address the data skills gap should be inclusive, they should not only be aimed at future scientists, statisticians and data professionals. We set out several pathways below that are important to build data literacy for all. We then turn to the need to train teachers to encourage data literacy in young people.</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b/>
          <w:bCs/>
          <w:lang w:eastAsia="en-GB"/>
        </w:rPr>
        <w:t>2. Pathways for data skills</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i/>
          <w:iCs/>
          <w:lang w:eastAsia="en-GB"/>
        </w:rPr>
        <w:t>Big benefits will accrue from developing higher level analytical skills, with a strong foundation in ‘core’ mathematics.</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xml:space="preserve">Education in school forms the foundation for further education and training. We regard numerical and mathematical confidence for all students as one of the key foundations for improving data skills. However, the study of mathematics pre-16 does not guarantee the long-term mathematical fluency that employers and universities are looking for, as they seek people who can apply their skills outside of formal education and exam-based assessment </w:t>
      </w:r>
      <w:r w:rsidRPr="0063037E">
        <w:rPr>
          <w:rFonts w:ascii="Arial" w:eastAsia="Times New Roman" w:hAnsi="Arial" w:cs="Arial"/>
          <w:sz w:val="15"/>
          <w:szCs w:val="15"/>
          <w:vertAlign w:val="superscript"/>
          <w:lang w:eastAsia="en-GB"/>
        </w:rPr>
        <w:t>5, 6</w:t>
      </w:r>
      <w:r w:rsidRPr="0063037E">
        <w:rPr>
          <w:rFonts w:ascii="Arial" w:eastAsia="Times New Roman" w:hAnsi="Arial" w:cs="Arial"/>
          <w:lang w:eastAsia="en-GB"/>
        </w:rPr>
        <w:t xml:space="preserve">. Employers have unmet demand for people with strong literacy and numeracy skills that can be applied in a variety of problem solving contexts </w:t>
      </w:r>
      <w:r w:rsidRPr="0063037E">
        <w:rPr>
          <w:rFonts w:ascii="Arial" w:eastAsia="Times New Roman" w:hAnsi="Arial" w:cs="Arial"/>
          <w:sz w:val="15"/>
          <w:szCs w:val="15"/>
          <w:vertAlign w:val="superscript"/>
          <w:lang w:eastAsia="en-GB"/>
        </w:rPr>
        <w:t>7, 8</w:t>
      </w:r>
      <w:r w:rsidRPr="0063037E">
        <w:rPr>
          <w:rFonts w:ascii="Arial" w:eastAsia="Times New Roman" w:hAnsi="Arial" w:cs="Arial"/>
          <w:lang w:eastAsia="en-GB"/>
        </w:rPr>
        <w:t>, and there is a substantial skills gap in data-driven industries</w:t>
      </w:r>
      <w:r w:rsidRPr="0063037E">
        <w:rPr>
          <w:rFonts w:ascii="Arial" w:eastAsia="Times New Roman" w:hAnsi="Arial" w:cs="Arial"/>
          <w:sz w:val="15"/>
          <w:szCs w:val="15"/>
          <w:vertAlign w:val="superscript"/>
          <w:lang w:eastAsia="en-GB"/>
        </w:rPr>
        <w:t>9</w:t>
      </w:r>
      <w:r w:rsidRPr="0063037E">
        <w:rPr>
          <w:rFonts w:ascii="Arial" w:eastAsia="Times New Roman" w:hAnsi="Arial" w:cs="Arial"/>
          <w:lang w:eastAsia="en-GB"/>
        </w:rPr>
        <w:t>. There is also a regional dimension whereby some places and schools may find it easier than others to address the challenge: participation in mathematics varies somewhat by local area</w:t>
      </w:r>
      <w:r w:rsidRPr="0063037E">
        <w:rPr>
          <w:rFonts w:ascii="Arial" w:eastAsia="Times New Roman" w:hAnsi="Arial" w:cs="Arial"/>
          <w:sz w:val="15"/>
          <w:szCs w:val="15"/>
          <w:vertAlign w:val="superscript"/>
          <w:lang w:eastAsia="en-GB"/>
        </w:rPr>
        <w:t>10</w:t>
      </w:r>
      <w:r w:rsidRPr="0063037E">
        <w:rPr>
          <w:rFonts w:ascii="Arial" w:eastAsia="Times New Roman" w:hAnsi="Arial" w:cs="Arial"/>
          <w:lang w:eastAsia="en-GB"/>
        </w:rPr>
        <w:t>, and the rate at which young people decide to continue into higher and further education varies considerably across different regions of the country</w:t>
      </w:r>
      <w:r w:rsidRPr="0063037E">
        <w:rPr>
          <w:rFonts w:ascii="Arial" w:eastAsia="Times New Roman" w:hAnsi="Arial" w:cs="Arial"/>
          <w:sz w:val="15"/>
          <w:szCs w:val="15"/>
          <w:vertAlign w:val="superscript"/>
          <w:lang w:eastAsia="en-GB"/>
        </w:rPr>
        <w:t>11</w:t>
      </w:r>
      <w:r w:rsidRPr="0063037E">
        <w:rPr>
          <w:rFonts w:ascii="Arial" w:eastAsia="Times New Roman" w:hAnsi="Arial" w:cs="Arial"/>
          <w:lang w:eastAsia="en-GB"/>
        </w:rPr>
        <w:t>. Big benefits will accrue from developing higher level analytical skills across all regions of the UK, in collaboration with industry.</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xml:space="preserve">We believe that work in the data economy is strengthened by successful training in the mathematical sciences, data science and experimental science, and by awareness of technology and its applications. The future of statistics and data analytics is also linked closely to developments in social sciences, computer science and engineering. Data scientists can also draw on training in communication and the arts, to engage in critical thinking, and to communicate findings.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xml:space="preserve">To address all of these elements we advocate </w:t>
      </w:r>
      <w:r w:rsidRPr="0063037E">
        <w:rPr>
          <w:rFonts w:ascii="Arial" w:eastAsia="Times New Roman" w:hAnsi="Arial" w:cs="Arial"/>
          <w:b/>
          <w:bCs/>
          <w:lang w:eastAsia="en-GB"/>
        </w:rPr>
        <w:t>statistical enquiry</w:t>
      </w:r>
      <w:r w:rsidRPr="0063037E">
        <w:rPr>
          <w:rFonts w:ascii="Arial" w:eastAsia="Times New Roman" w:hAnsi="Arial" w:cs="Arial"/>
          <w:lang w:eastAsia="en-GB"/>
        </w:rPr>
        <w:t xml:space="preserve"> as a way of understanding the world that is transferable across a range of subjects and situations. In the statistical enquiry cycle, students learn to state a problem and to plan their own statistical or analytical approach. They then collect their data, or source existing appropriate datasets. They process, analyse and present their data, and then they interpret and communicate their findings to address the stated problem.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lastRenderedPageBreak/>
        <w:t>A range of education pathways are also needed to address students’ numeracy and their understanding of how to use data for deeper subject learning, including statistical enquiry. Our work, which has focused on the curriculum in England, highlights several key pathways for improvement. It is especially important to address inclusion in these pathways as compulsory education is extended to the age of 18:</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numPr>
          <w:ilvl w:val="0"/>
          <w:numId w:val="1"/>
        </w:numPr>
        <w:spacing w:after="0" w:line="288" w:lineRule="auto"/>
        <w:ind w:left="552" w:firstLine="0"/>
        <w:rPr>
          <w:rFonts w:ascii="Symbol" w:eastAsia="Times New Roman" w:hAnsi="Symbol" w:cs="Times New Roman"/>
          <w:sz w:val="20"/>
          <w:szCs w:val="20"/>
          <w:lang w:eastAsia="en-GB"/>
        </w:rPr>
      </w:pPr>
      <w:r w:rsidRPr="0063037E">
        <w:rPr>
          <w:rFonts w:ascii="Arial" w:eastAsia="Times New Roman" w:hAnsi="Arial" w:cs="Arial"/>
          <w:b/>
          <w:bCs/>
          <w:lang w:eastAsia="en-GB"/>
        </w:rPr>
        <w:t xml:space="preserve">Extend Functional Skills to provide an alternative to GCSE re-sits </w:t>
      </w:r>
      <w:r w:rsidRPr="0063037E">
        <w:rPr>
          <w:rFonts w:ascii="Symbol" w:eastAsia="Times New Roman" w:hAnsi="Symbol" w:cs="Times New Roman"/>
          <w:sz w:val="20"/>
          <w:szCs w:val="20"/>
          <w:lang w:eastAsia="en-GB"/>
        </w:rPr>
        <w:br/>
      </w:r>
      <w:r w:rsidRPr="0063037E">
        <w:rPr>
          <w:rFonts w:ascii="Arial" w:eastAsia="Times New Roman" w:hAnsi="Arial" w:cs="Arial"/>
          <w:lang w:eastAsia="en-GB"/>
        </w:rPr>
        <w:t xml:space="preserve">During the last parliament, compulsory re-sits of GCSE Mathematics were introduced for students in England who did not attain a grade C. Results of re-sits have shown that although some students have improved the grade they receive in Mathematics, many continued to fall short of grade C or equivalent. This suggests that for most students an alternative approach is needed for them to reach Level 2 (Grade C equivalent) or higher. For this group we would like to see the Department for Education prioritise Functional Skills courses and support colleges to deliver them. </w:t>
      </w:r>
    </w:p>
    <w:p w:rsidR="0063037E" w:rsidRPr="0063037E" w:rsidRDefault="0063037E" w:rsidP="0063037E">
      <w:pPr>
        <w:spacing w:after="0" w:line="288" w:lineRule="auto"/>
        <w:ind w:left="720"/>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numPr>
          <w:ilvl w:val="0"/>
          <w:numId w:val="2"/>
        </w:numPr>
        <w:spacing w:after="0" w:line="288" w:lineRule="auto"/>
        <w:ind w:left="552" w:firstLine="0"/>
        <w:rPr>
          <w:rFonts w:ascii="Symbol" w:eastAsia="Times New Roman" w:hAnsi="Symbol" w:cs="Times New Roman"/>
          <w:sz w:val="20"/>
          <w:szCs w:val="20"/>
          <w:lang w:eastAsia="en-GB"/>
        </w:rPr>
      </w:pPr>
      <w:r w:rsidRPr="0063037E">
        <w:rPr>
          <w:rFonts w:ascii="Arial" w:eastAsia="Times New Roman" w:hAnsi="Arial" w:cs="Arial"/>
          <w:b/>
          <w:bCs/>
          <w:lang w:eastAsia="en-GB"/>
        </w:rPr>
        <w:t xml:space="preserve">Grow participation in Core Maths </w:t>
      </w:r>
      <w:r w:rsidRPr="0063037E">
        <w:rPr>
          <w:rFonts w:ascii="Symbol" w:eastAsia="Times New Roman" w:hAnsi="Symbol" w:cs="Times New Roman"/>
          <w:sz w:val="20"/>
          <w:szCs w:val="20"/>
          <w:lang w:eastAsia="en-GB"/>
        </w:rPr>
        <w:br/>
      </w:r>
      <w:r w:rsidRPr="0063037E">
        <w:rPr>
          <w:rFonts w:ascii="Arial" w:eastAsia="Times New Roman" w:hAnsi="Arial" w:cs="Arial"/>
          <w:lang w:eastAsia="en-GB"/>
        </w:rPr>
        <w:t xml:space="preserve">Core Maths has been designed for students who have an adequate or good grade in GCSE Mathematics, but who are not planning to take Mathematics at A Level. This pathway is intended to develop students’ mathematical and statistical skills so that they can apply them in future no matter what they go on to specialise in. Studying Core Maths is different from studying for an A Level in mathematics: the size of the qualification is smaller than an A Level, and the content focuses on problem-solving rather than theory. We believe that this makes it appealing and compatible for students with good but not outstanding grades at GCSE; </w:t>
      </w:r>
      <w:proofErr w:type="gramStart"/>
      <w:r w:rsidRPr="0063037E">
        <w:rPr>
          <w:rFonts w:ascii="Arial" w:eastAsia="Times New Roman" w:hAnsi="Arial" w:cs="Arial"/>
          <w:lang w:eastAsia="en-GB"/>
        </w:rPr>
        <w:t>however</w:t>
      </w:r>
      <w:proofErr w:type="gramEnd"/>
      <w:r w:rsidRPr="0063037E">
        <w:rPr>
          <w:rFonts w:ascii="Arial" w:eastAsia="Times New Roman" w:hAnsi="Arial" w:cs="Arial"/>
          <w:lang w:eastAsia="en-GB"/>
        </w:rPr>
        <w:t xml:space="preserve"> it will be important to continue to support uptake of the qualification in schools and colleges if any greater difference is to be made. We think refining the quality of Core Maths provision and widening the uptake of the qualification needs explicit support, particularly from higher education providers, training providers and industry who should all signal their demand for Core Maths. </w:t>
      </w:r>
    </w:p>
    <w:p w:rsidR="0063037E" w:rsidRPr="0063037E" w:rsidRDefault="0063037E" w:rsidP="0063037E">
      <w:pPr>
        <w:numPr>
          <w:ilvl w:val="0"/>
          <w:numId w:val="2"/>
        </w:numPr>
        <w:spacing w:after="0" w:line="288" w:lineRule="auto"/>
        <w:ind w:left="552" w:firstLine="0"/>
        <w:rPr>
          <w:rFonts w:ascii="Symbol" w:eastAsia="Times New Roman" w:hAnsi="Symbol" w:cs="Times New Roman"/>
          <w:sz w:val="20"/>
          <w:szCs w:val="20"/>
          <w:lang w:eastAsia="en-GB"/>
        </w:rPr>
      </w:pPr>
      <w:r w:rsidRPr="0063037E">
        <w:rPr>
          <w:rFonts w:ascii="Arial" w:eastAsia="Times New Roman" w:hAnsi="Arial" w:cs="Arial"/>
          <w:b/>
          <w:bCs/>
          <w:lang w:eastAsia="en-GB"/>
        </w:rPr>
        <w:t xml:space="preserve">Develop AS and A level Statistics for a stronger foundation in data analytics </w:t>
      </w:r>
      <w:r w:rsidRPr="0063037E">
        <w:rPr>
          <w:rFonts w:ascii="Symbol" w:eastAsia="Times New Roman" w:hAnsi="Symbol" w:cs="Times New Roman"/>
          <w:sz w:val="20"/>
          <w:szCs w:val="20"/>
          <w:lang w:eastAsia="en-GB"/>
        </w:rPr>
        <w:br/>
      </w:r>
      <w:r w:rsidRPr="0063037E">
        <w:rPr>
          <w:rFonts w:ascii="Arial" w:eastAsia="Times New Roman" w:hAnsi="Arial" w:cs="Arial"/>
          <w:lang w:eastAsia="en-GB"/>
        </w:rPr>
        <w:t>With its recently reformed subject content, AS and A Level Statistics is focused on applications of statistics. This key pathway should be used to address the skills gap in the many areas where statistics is applied, so that appropriate conclusions can be reached with greater confidence. AS and A Level Statistics is not repetitive of the statistics in Mathematics but is well suited to students aiming for higher level study in subjects such as psychology, biology, finance, and social sciences, which have a focus on quantitative research, quantitative analysis and reasoning with data. We would welcome renewed commitment from awarding bodies to retain and grow participation in this qualification</w:t>
      </w:r>
      <w:r w:rsidRPr="0063037E">
        <w:rPr>
          <w:rFonts w:ascii="Arial" w:eastAsia="Times New Roman" w:hAnsi="Arial" w:cs="Arial"/>
          <w:sz w:val="15"/>
          <w:szCs w:val="15"/>
          <w:vertAlign w:val="superscript"/>
          <w:lang w:eastAsia="en-GB"/>
        </w:rPr>
        <w:t>12</w:t>
      </w:r>
      <w:r w:rsidRPr="0063037E">
        <w:rPr>
          <w:rFonts w:ascii="Arial" w:eastAsia="Times New Roman" w:hAnsi="Arial" w:cs="Arial"/>
          <w:lang w:eastAsia="en-GB"/>
        </w:rPr>
        <w:t>.</w:t>
      </w:r>
    </w:p>
    <w:p w:rsidR="0063037E" w:rsidRPr="0063037E" w:rsidRDefault="0063037E" w:rsidP="0063037E">
      <w:pPr>
        <w:spacing w:after="0" w:line="288" w:lineRule="auto"/>
        <w:ind w:left="720"/>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numPr>
          <w:ilvl w:val="0"/>
          <w:numId w:val="3"/>
        </w:numPr>
        <w:spacing w:after="0" w:line="288" w:lineRule="auto"/>
        <w:ind w:left="552" w:firstLine="0"/>
        <w:rPr>
          <w:rFonts w:ascii="Symbol" w:eastAsia="Times New Roman" w:hAnsi="Symbol" w:cs="Times New Roman"/>
          <w:sz w:val="20"/>
          <w:szCs w:val="20"/>
          <w:lang w:eastAsia="en-GB"/>
        </w:rPr>
      </w:pPr>
      <w:r w:rsidRPr="0063037E">
        <w:rPr>
          <w:rFonts w:ascii="Arial" w:eastAsia="Times New Roman" w:hAnsi="Arial" w:cs="Arial"/>
          <w:b/>
          <w:bCs/>
          <w:lang w:eastAsia="en-GB"/>
        </w:rPr>
        <w:t xml:space="preserve">Maximise participation in AS and A level Mathematics for more highly numerate degrees </w:t>
      </w:r>
      <w:r w:rsidRPr="0063037E">
        <w:rPr>
          <w:rFonts w:ascii="Symbol" w:eastAsia="Times New Roman" w:hAnsi="Symbol" w:cs="Times New Roman"/>
          <w:sz w:val="20"/>
          <w:szCs w:val="20"/>
          <w:lang w:eastAsia="en-GB"/>
        </w:rPr>
        <w:br/>
      </w:r>
      <w:r w:rsidRPr="0063037E">
        <w:rPr>
          <w:rFonts w:ascii="Arial" w:eastAsia="Times New Roman" w:hAnsi="Arial" w:cs="Arial"/>
          <w:lang w:eastAsia="en-GB"/>
        </w:rPr>
        <w:t xml:space="preserve">Participation in advanced mathematics sends a welcome signal to higher education and to employers that a candidate has mathematical skills. Recognition of how much this is valued has led to growing numbers of students choosing maths at A Level, to the point that in 2016, Mathematics had the highest participation of any A Level </w:t>
      </w:r>
      <w:r w:rsidRPr="0063037E">
        <w:rPr>
          <w:rFonts w:ascii="Arial" w:eastAsia="Times New Roman" w:hAnsi="Arial" w:cs="Arial"/>
          <w:lang w:eastAsia="en-GB"/>
        </w:rPr>
        <w:lastRenderedPageBreak/>
        <w:t>subject</w:t>
      </w:r>
      <w:r w:rsidRPr="0063037E">
        <w:rPr>
          <w:rFonts w:ascii="Arial" w:eastAsia="Times New Roman" w:hAnsi="Arial" w:cs="Arial"/>
          <w:sz w:val="15"/>
          <w:szCs w:val="15"/>
          <w:vertAlign w:val="superscript"/>
          <w:lang w:eastAsia="en-GB"/>
        </w:rPr>
        <w:t>13</w:t>
      </w:r>
      <w:r w:rsidRPr="0063037E">
        <w:rPr>
          <w:rFonts w:ascii="Arial" w:eastAsia="Times New Roman" w:hAnsi="Arial" w:cs="Arial"/>
          <w:lang w:eastAsia="en-GB"/>
        </w:rPr>
        <w:t>. The recent uptick in participation should not be taken for granted; mathematics subject specialists, their teaching, and students’ learning need to be supported to continue this trend. England’s new linear structure of assessment from September 2017 will pose a challenge as students will have to complete the full A Level course if their AS Level studies are to count; this may discourage some students. Participation also appears to be linked to prior success at GCSE, so the effects of GCSE grading changes on participation need to be closely watched</w:t>
      </w:r>
      <w:r w:rsidRPr="0063037E">
        <w:rPr>
          <w:rFonts w:ascii="Arial" w:eastAsia="Times New Roman" w:hAnsi="Arial" w:cs="Arial"/>
          <w:sz w:val="15"/>
          <w:szCs w:val="15"/>
          <w:vertAlign w:val="superscript"/>
          <w:lang w:eastAsia="en-GB"/>
        </w:rPr>
        <w:t>14</w:t>
      </w:r>
      <w:r w:rsidRPr="0063037E">
        <w:rPr>
          <w:rFonts w:ascii="Arial" w:eastAsia="Times New Roman" w:hAnsi="Arial" w:cs="Arial"/>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numPr>
          <w:ilvl w:val="0"/>
          <w:numId w:val="4"/>
        </w:numPr>
        <w:spacing w:after="0" w:line="288" w:lineRule="auto"/>
        <w:ind w:left="552" w:firstLine="0"/>
        <w:rPr>
          <w:rFonts w:ascii="Symbol" w:eastAsia="Times New Roman" w:hAnsi="Symbol" w:cs="Times New Roman"/>
          <w:sz w:val="20"/>
          <w:szCs w:val="20"/>
          <w:lang w:eastAsia="en-GB"/>
        </w:rPr>
      </w:pPr>
      <w:r w:rsidRPr="0063037E">
        <w:rPr>
          <w:rFonts w:ascii="Arial" w:eastAsia="Times New Roman" w:hAnsi="Arial" w:cs="Arial"/>
          <w:b/>
          <w:bCs/>
          <w:lang w:eastAsia="en-GB"/>
        </w:rPr>
        <w:t xml:space="preserve">Embed learning about statistics across a wide range of subjects </w:t>
      </w:r>
      <w:r w:rsidRPr="0063037E">
        <w:rPr>
          <w:rFonts w:ascii="Symbol" w:eastAsia="Times New Roman" w:hAnsi="Symbol" w:cs="Times New Roman"/>
          <w:sz w:val="20"/>
          <w:szCs w:val="20"/>
          <w:lang w:eastAsia="en-GB"/>
        </w:rPr>
        <w:br/>
      </w:r>
      <w:r w:rsidRPr="0063037E">
        <w:rPr>
          <w:rFonts w:ascii="Arial" w:eastAsia="Times New Roman" w:hAnsi="Arial" w:cs="Arial"/>
          <w:lang w:eastAsia="en-GB"/>
        </w:rPr>
        <w:t>Alongside pathways for statistical skills development in Mathematics and Statistics, we strongly advocate applied use and assessment of statistics across the curriculum; in sciences, geography, social science and vocational subjects. In work with the Advisory Committee on Mathematics Education to look at several reformed A Level subjects</w:t>
      </w:r>
      <w:r w:rsidRPr="0063037E">
        <w:rPr>
          <w:rFonts w:ascii="Arial" w:eastAsia="Times New Roman" w:hAnsi="Arial" w:cs="Arial"/>
          <w:sz w:val="15"/>
          <w:szCs w:val="15"/>
          <w:vertAlign w:val="superscript"/>
          <w:lang w:eastAsia="en-GB"/>
        </w:rPr>
        <w:t>15</w:t>
      </w:r>
      <w:r w:rsidRPr="0063037E">
        <w:rPr>
          <w:rFonts w:ascii="Arial" w:eastAsia="Times New Roman" w:hAnsi="Arial" w:cs="Arial"/>
          <w:lang w:eastAsia="en-GB"/>
        </w:rPr>
        <w:t xml:space="preserve">, we found that quality assurance for the mathematical and statistical elements of qualifications needs to be attended to by the awarding bodies and by </w:t>
      </w:r>
      <w:proofErr w:type="spellStart"/>
      <w:r w:rsidRPr="0063037E">
        <w:rPr>
          <w:rFonts w:ascii="Arial" w:eastAsia="Times New Roman" w:hAnsi="Arial" w:cs="Arial"/>
          <w:lang w:eastAsia="en-GB"/>
        </w:rPr>
        <w:t>Ofqual</w:t>
      </w:r>
      <w:proofErr w:type="spellEnd"/>
      <w:r w:rsidRPr="0063037E">
        <w:rPr>
          <w:rFonts w:ascii="Arial" w:eastAsia="Times New Roman" w:hAnsi="Arial" w:cs="Arial"/>
          <w:lang w:eastAsia="en-GB"/>
        </w:rPr>
        <w:t>, with the help of subject bodies and subject experts.</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b/>
          <w:bCs/>
          <w:lang w:eastAsia="en-GB"/>
        </w:rPr>
        <w:t xml:space="preserve">3. Train teachers from primary school through to university lecturers to encourage data literacy in young people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b/>
          <w:bCs/>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i/>
          <w:iCs/>
          <w:lang w:eastAsia="en-GB"/>
        </w:rPr>
        <w:t>We would like to see basic numeracy and statistical literacy included in teacher training and in CPD for the whole profession.</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xml:space="preserve">Training and professional development (CPD) for teachers will be a key ingredient for success. We need to go a step beyond ‘maths mastery’ and other maths-focused </w:t>
      </w:r>
      <w:proofErr w:type="gramStart"/>
      <w:r w:rsidRPr="0063037E">
        <w:rPr>
          <w:rFonts w:ascii="Arial" w:eastAsia="Times New Roman" w:hAnsi="Arial" w:cs="Arial"/>
          <w:lang w:eastAsia="en-GB"/>
        </w:rPr>
        <w:t>programmes, and</w:t>
      </w:r>
      <w:proofErr w:type="gramEnd"/>
      <w:r w:rsidRPr="0063037E">
        <w:rPr>
          <w:rFonts w:ascii="Arial" w:eastAsia="Times New Roman" w:hAnsi="Arial" w:cs="Arial"/>
          <w:lang w:eastAsia="en-GB"/>
        </w:rPr>
        <w:t xml:space="preserve"> would like to see inclusion of basic numeracy and statistical literacy in teacher training and in CPD for the whole profession. Training and development for data skills and data literacy will also be highly applicable for teachers in their working lives, as the use and management of data is a major part of the work of teachers and schools </w:t>
      </w:r>
      <w:r w:rsidRPr="0063037E">
        <w:rPr>
          <w:rFonts w:ascii="Arial" w:eastAsia="Times New Roman" w:hAnsi="Arial" w:cs="Arial"/>
          <w:sz w:val="15"/>
          <w:szCs w:val="15"/>
          <w:vertAlign w:val="superscript"/>
          <w:lang w:eastAsia="en-GB"/>
        </w:rPr>
        <w:t>16, 17</w:t>
      </w:r>
      <w:r w:rsidRPr="0063037E">
        <w:rPr>
          <w:rFonts w:ascii="Arial" w:eastAsia="Times New Roman" w:hAnsi="Arial" w:cs="Arial"/>
          <w:lang w:eastAsia="en-GB"/>
        </w:rPr>
        <w:t>.</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In Scotland, numeracy across learning has been emphasised as a key area of the Curriculum for Excellence to provide learners with essential analytic, problem-solving and decision-making skills</w:t>
      </w:r>
      <w:r w:rsidRPr="0063037E">
        <w:rPr>
          <w:rFonts w:ascii="Arial" w:eastAsia="Times New Roman" w:hAnsi="Arial" w:cs="Arial"/>
          <w:sz w:val="15"/>
          <w:szCs w:val="15"/>
          <w:vertAlign w:val="superscript"/>
          <w:lang w:eastAsia="en-GB"/>
        </w:rPr>
        <w:t>18</w:t>
      </w:r>
      <w:r w:rsidRPr="0063037E">
        <w:rPr>
          <w:rFonts w:ascii="Arial" w:eastAsia="Times New Roman" w:hAnsi="Arial" w:cs="Arial"/>
          <w:lang w:eastAsia="en-GB"/>
        </w:rPr>
        <w:t>. In England, although new standards for initial teacher training have recognised the need for literacy across subjects (‘high standards of literacy, articulacy and correct use of standard English, whatever the teacher’s specialist subject’</w:t>
      </w:r>
      <w:r w:rsidRPr="0063037E">
        <w:rPr>
          <w:rFonts w:ascii="Arial" w:eastAsia="Times New Roman" w:hAnsi="Arial" w:cs="Arial"/>
          <w:sz w:val="15"/>
          <w:szCs w:val="15"/>
          <w:vertAlign w:val="superscript"/>
          <w:lang w:eastAsia="en-GB"/>
        </w:rPr>
        <w:t>19</w:t>
      </w:r>
      <w:r w:rsidRPr="0063037E">
        <w:rPr>
          <w:rFonts w:ascii="Arial" w:eastAsia="Times New Roman" w:hAnsi="Arial" w:cs="Arial"/>
          <w:lang w:eastAsia="en-GB"/>
        </w:rPr>
        <w:t>), the same has not yet been said for numeracy, or for the suite of skills that will help a teacher to ensure that their students interpret and use numbers appropriately. We believe a raised profile for numeracy across all four nations will help to make positive changes, and standards of training and professional development should reflect the need for this. Given the observed and ongoing shortfall of teachers with prior mathematical training</w:t>
      </w:r>
      <w:r w:rsidRPr="0063037E">
        <w:rPr>
          <w:rFonts w:ascii="Arial" w:eastAsia="Times New Roman" w:hAnsi="Arial" w:cs="Arial"/>
          <w:sz w:val="15"/>
          <w:szCs w:val="15"/>
          <w:vertAlign w:val="superscript"/>
          <w:lang w:eastAsia="en-GB"/>
        </w:rPr>
        <w:t>20</w:t>
      </w:r>
      <w:r w:rsidRPr="0063037E">
        <w:rPr>
          <w:rFonts w:ascii="Arial" w:eastAsia="Times New Roman" w:hAnsi="Arial" w:cs="Arial"/>
          <w:lang w:eastAsia="en-GB"/>
        </w:rPr>
        <w:t>, it is clear that smart investment is needed to support resources as well as courses, and to retain and develop the existing workforce.</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In general, and as recommended by the OECD, we believe the UK government and political system could better support teachers by instituting a long term, independent process of curriculum review that is independent of the political cycle</w:t>
      </w:r>
      <w:r w:rsidRPr="0063037E">
        <w:rPr>
          <w:rFonts w:ascii="Arial" w:eastAsia="Times New Roman" w:hAnsi="Arial" w:cs="Arial"/>
          <w:sz w:val="15"/>
          <w:szCs w:val="15"/>
          <w:vertAlign w:val="superscript"/>
          <w:lang w:eastAsia="en-GB"/>
        </w:rPr>
        <w:t>21</w:t>
      </w:r>
      <w:r w:rsidRPr="0063037E">
        <w:rPr>
          <w:rFonts w:ascii="Arial" w:eastAsia="Times New Roman" w:hAnsi="Arial" w:cs="Arial"/>
          <w:lang w:eastAsia="en-GB"/>
        </w:rPr>
        <w:t xml:space="preserve">. Teachers, exam boards and </w:t>
      </w:r>
      <w:r w:rsidRPr="0063037E">
        <w:rPr>
          <w:rFonts w:ascii="Arial" w:eastAsia="Times New Roman" w:hAnsi="Arial" w:cs="Arial"/>
          <w:lang w:eastAsia="en-GB"/>
        </w:rPr>
        <w:lastRenderedPageBreak/>
        <w:t>schools would have more confidence about learning to teach mathematical elements of their curriculum, in the knowledge that sweeping changes are not just around the corner.</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We would also like to see models develop of how practical data science can be supported in schools and colleges, in ways that are transferable and flexible to suit different subjects and different assessment regimes. The agenda for data skills could then be better applied when training teachers in the sciences, social sciences, the arts, and mathematics in the years to come.</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lang w:eastAsia="en-GB"/>
        </w:rPr>
        <w:t>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b/>
          <w:bCs/>
          <w:lang w:eastAsia="en-GB"/>
        </w:rPr>
        <w:t xml:space="preserve">Endnotes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1. National Numeracy (2015) Attitudes Towards Maths: Research and approach overview (PDF). Available from: </w:t>
      </w:r>
      <w:hyperlink r:id="rId20" w:tgtFrame="_blank" w:history="1">
        <w:r w:rsidRPr="0063037E">
          <w:rPr>
            <w:rFonts w:ascii="Arial" w:eastAsia="Times New Roman" w:hAnsi="Arial" w:cs="Arial"/>
            <w:color w:val="0000FF"/>
            <w:sz w:val="20"/>
            <w:szCs w:val="20"/>
            <w:u w:val="single"/>
            <w:lang w:eastAsia="en-GB"/>
          </w:rPr>
          <w:t>https://www.nationalnumeracy.org.uk/sites/default/files/attitudes-towards-maths-updated-branding.pdf</w:t>
        </w:r>
      </w:hyperlink>
      <w:r w:rsidRPr="0063037E">
        <w:rPr>
          <w:rFonts w:ascii="Arial" w:eastAsia="Times New Roman" w:hAnsi="Arial" w:cs="Arial"/>
          <w:sz w:val="20"/>
          <w:szCs w:val="20"/>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2 OECD (2012) England and Northern Ireland (UK) – Country Note – Survey of Adult Skills First Results (PDF). Available from: </w:t>
      </w:r>
      <w:hyperlink r:id="rId21" w:tgtFrame="_blank" w:history="1">
        <w:r w:rsidRPr="0063037E">
          <w:rPr>
            <w:rFonts w:ascii="Arial" w:eastAsia="Times New Roman" w:hAnsi="Arial" w:cs="Arial"/>
            <w:color w:val="0000FF"/>
            <w:sz w:val="20"/>
            <w:szCs w:val="20"/>
            <w:u w:val="single"/>
            <w:lang w:eastAsia="en-GB"/>
          </w:rPr>
          <w:t>http://www.oecd.org/site/piaac/Country%20note%20-%20United%20Kingdom.pdf</w:t>
        </w:r>
      </w:hyperlink>
      <w:r w:rsidRPr="0063037E">
        <w:rPr>
          <w:rFonts w:ascii="Arial" w:eastAsia="Times New Roman" w:hAnsi="Arial" w:cs="Arial"/>
          <w:sz w:val="20"/>
          <w:szCs w:val="20"/>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3 </w:t>
      </w:r>
      <w:proofErr w:type="spellStart"/>
      <w:r w:rsidRPr="0063037E">
        <w:rPr>
          <w:rFonts w:ascii="Arial" w:eastAsia="Times New Roman" w:hAnsi="Arial" w:cs="Arial"/>
          <w:sz w:val="20"/>
          <w:szCs w:val="20"/>
          <w:lang w:eastAsia="en-GB"/>
        </w:rPr>
        <w:t>Porkess</w:t>
      </w:r>
      <w:proofErr w:type="spellEnd"/>
      <w:r w:rsidRPr="0063037E">
        <w:rPr>
          <w:rFonts w:ascii="Arial" w:eastAsia="Times New Roman" w:hAnsi="Arial" w:cs="Arial"/>
          <w:sz w:val="20"/>
          <w:szCs w:val="20"/>
          <w:lang w:eastAsia="en-GB"/>
        </w:rPr>
        <w:t xml:space="preserve">, R. &amp; </w:t>
      </w:r>
      <w:proofErr w:type="spellStart"/>
      <w:r w:rsidRPr="0063037E">
        <w:rPr>
          <w:rFonts w:ascii="Arial" w:eastAsia="Times New Roman" w:hAnsi="Arial" w:cs="Arial"/>
          <w:sz w:val="20"/>
          <w:szCs w:val="20"/>
          <w:lang w:eastAsia="en-GB"/>
        </w:rPr>
        <w:t>Dudzic</w:t>
      </w:r>
      <w:proofErr w:type="spellEnd"/>
      <w:r w:rsidRPr="0063037E">
        <w:rPr>
          <w:rFonts w:ascii="Arial" w:eastAsia="Times New Roman" w:hAnsi="Arial" w:cs="Arial"/>
          <w:sz w:val="20"/>
          <w:szCs w:val="20"/>
          <w:lang w:eastAsia="en-GB"/>
        </w:rPr>
        <w:t xml:space="preserve">, S. (2013) A world full of data (PDF), Royal Statistical Society &amp; Institute and Faculty of Actuaries. Available from: </w:t>
      </w:r>
      <w:hyperlink r:id="rId22" w:tgtFrame="_blank" w:history="1">
        <w:r w:rsidRPr="0063037E">
          <w:rPr>
            <w:rFonts w:ascii="Arial" w:eastAsia="Times New Roman" w:hAnsi="Arial" w:cs="Arial"/>
            <w:color w:val="0000FF"/>
            <w:sz w:val="20"/>
            <w:szCs w:val="20"/>
            <w:u w:val="single"/>
            <w:lang w:eastAsia="en-GB"/>
          </w:rPr>
          <w:t>http://www.rss.org.uk/Images/PDF/influencing-change/A-world-full-of-data.pdf</w:t>
        </w:r>
      </w:hyperlink>
      <w:r w:rsidRPr="0063037E">
        <w:rPr>
          <w:rFonts w:ascii="Arial" w:eastAsia="Times New Roman" w:hAnsi="Arial" w:cs="Arial"/>
          <w:sz w:val="20"/>
          <w:szCs w:val="20"/>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4 Williams, L. quoted p. 5 in Skills Funding Agency (2016) Review of publicly funded digital skills qualifications (PDF). Available from: </w:t>
      </w:r>
      <w:hyperlink r:id="rId23" w:tgtFrame="_blank" w:history="1">
        <w:r w:rsidRPr="0063037E">
          <w:rPr>
            <w:rFonts w:ascii="Arial" w:eastAsia="Times New Roman" w:hAnsi="Arial" w:cs="Arial"/>
            <w:color w:val="0000FF"/>
            <w:sz w:val="20"/>
            <w:szCs w:val="20"/>
            <w:u w:val="single"/>
            <w:lang w:eastAsia="en-GB"/>
          </w:rPr>
          <w:t>https://www.gov.uk/government/uploads/system/uploads/attachment-data/file/499031/Review-of-Publicly-Funded-Digital-Skills-Qualifications-2016.pdf</w:t>
        </w:r>
      </w:hyperlink>
      <w:r w:rsidRPr="0063037E">
        <w:rPr>
          <w:rFonts w:ascii="Arial" w:eastAsia="Times New Roman" w:hAnsi="Arial" w:cs="Arial"/>
          <w:sz w:val="20"/>
          <w:szCs w:val="20"/>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5 The Research Base (2014) Effective Practices in Post-16 Vocational Maths (PDF). Available from the Education &amp; Training Foundation: </w:t>
      </w:r>
      <w:hyperlink r:id="rId24" w:tgtFrame="_blank" w:history="1">
        <w:r w:rsidRPr="0063037E">
          <w:rPr>
            <w:rFonts w:ascii="Arial" w:eastAsia="Times New Roman" w:hAnsi="Arial" w:cs="Arial"/>
            <w:color w:val="0000FF"/>
            <w:sz w:val="20"/>
            <w:szCs w:val="20"/>
            <w:u w:val="single"/>
            <w:lang w:eastAsia="en-GB"/>
          </w:rPr>
          <w:t>http://www.et-foundation.co.uk/wp-content/uploads/2014/12/Effective-Practices-in-Post-16-Vocational-Maths-v4-0.pdf</w:t>
        </w:r>
      </w:hyperlink>
      <w:r w:rsidRPr="0063037E">
        <w:rPr>
          <w:rFonts w:ascii="Arial" w:eastAsia="Times New Roman" w:hAnsi="Arial" w:cs="Arial"/>
          <w:sz w:val="20"/>
          <w:szCs w:val="20"/>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6 </w:t>
      </w:r>
      <w:proofErr w:type="spellStart"/>
      <w:r w:rsidRPr="0063037E">
        <w:rPr>
          <w:rFonts w:ascii="Arial" w:eastAsia="Times New Roman" w:hAnsi="Arial" w:cs="Arial"/>
          <w:sz w:val="20"/>
          <w:szCs w:val="20"/>
          <w:lang w:eastAsia="en-GB"/>
        </w:rPr>
        <w:t>Hodgen</w:t>
      </w:r>
      <w:proofErr w:type="spellEnd"/>
      <w:r w:rsidRPr="0063037E">
        <w:rPr>
          <w:rFonts w:ascii="Arial" w:eastAsia="Times New Roman" w:hAnsi="Arial" w:cs="Arial"/>
          <w:sz w:val="20"/>
          <w:szCs w:val="20"/>
          <w:lang w:eastAsia="en-GB"/>
        </w:rPr>
        <w:t xml:space="preserve">, J. </w:t>
      </w:r>
      <w:proofErr w:type="spellStart"/>
      <w:r w:rsidRPr="0063037E">
        <w:rPr>
          <w:rFonts w:ascii="Arial" w:eastAsia="Times New Roman" w:hAnsi="Arial" w:cs="Arial"/>
          <w:sz w:val="20"/>
          <w:szCs w:val="20"/>
          <w:lang w:eastAsia="en-GB"/>
        </w:rPr>
        <w:t>McAlinden</w:t>
      </w:r>
      <w:proofErr w:type="spellEnd"/>
      <w:r w:rsidRPr="0063037E">
        <w:rPr>
          <w:rFonts w:ascii="Arial" w:eastAsia="Times New Roman" w:hAnsi="Arial" w:cs="Arial"/>
          <w:sz w:val="20"/>
          <w:szCs w:val="20"/>
          <w:lang w:eastAsia="en-GB"/>
        </w:rPr>
        <w:t xml:space="preserve">, M. &amp; Tomei, A. (2014) Mathematical transitions: a report on the mathematical and statistical needs of students undertaking graduate studies in various disciplines (PDF). Available from the Higher Education Academy: </w:t>
      </w:r>
      <w:hyperlink r:id="rId25" w:tgtFrame="_blank" w:history="1">
        <w:r w:rsidRPr="0063037E">
          <w:rPr>
            <w:rFonts w:ascii="Arial" w:eastAsia="Times New Roman" w:hAnsi="Arial" w:cs="Arial"/>
            <w:color w:val="0000FF"/>
            <w:sz w:val="20"/>
            <w:szCs w:val="20"/>
            <w:u w:val="single"/>
            <w:lang w:eastAsia="en-GB"/>
          </w:rPr>
          <w:t>https://www.heacademy.ac.uk/system/files/resources/hea_mathematical-transitions_webv2.pdf</w:t>
        </w:r>
      </w:hyperlink>
      <w:r w:rsidRPr="0063037E">
        <w:rPr>
          <w:rFonts w:ascii="Arial" w:eastAsia="Times New Roman" w:hAnsi="Arial" w:cs="Arial"/>
          <w:sz w:val="20"/>
          <w:szCs w:val="20"/>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7 CBI (2010) Making it all add up: Business priorities for numeracy and maths (PDF). Available from </w:t>
      </w:r>
      <w:hyperlink r:id="rId26" w:tgtFrame="_blank" w:history="1">
        <w:r w:rsidRPr="0063037E">
          <w:rPr>
            <w:rFonts w:ascii="Arial" w:eastAsia="Times New Roman" w:hAnsi="Arial" w:cs="Arial"/>
            <w:color w:val="0000FF"/>
            <w:sz w:val="20"/>
            <w:szCs w:val="20"/>
            <w:u w:val="single"/>
            <w:lang w:eastAsia="en-GB"/>
          </w:rPr>
          <w:t>http://www.core-maths.org/media/2077/201008-making-it-all-add-up.pdf</w:t>
        </w:r>
      </w:hyperlink>
      <w:r w:rsidRPr="0063037E">
        <w:rPr>
          <w:rFonts w:ascii="Arial" w:eastAsia="Times New Roman" w:hAnsi="Arial" w:cs="Arial"/>
          <w:sz w:val="20"/>
          <w:szCs w:val="20"/>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8 CBI (2015) ‘Skills emergency could ‘starve growth’ – CBI/Pearson survey’ (webpage), 10 July 2015. Available at: </w:t>
      </w:r>
      <w:hyperlink r:id="rId27" w:tgtFrame="_blank" w:history="1">
        <w:r w:rsidRPr="0063037E">
          <w:rPr>
            <w:rFonts w:ascii="Arial" w:eastAsia="Times New Roman" w:hAnsi="Arial" w:cs="Arial"/>
            <w:color w:val="0000FF"/>
            <w:sz w:val="20"/>
            <w:szCs w:val="20"/>
            <w:u w:val="single"/>
            <w:lang w:eastAsia="en-GB"/>
          </w:rPr>
          <w:t>http://www.cbi.org.uk/news/skills-emergency-could-starve-growth-cbi-pearson-survey/</w:t>
        </w:r>
      </w:hyperlink>
      <w:r w:rsidRPr="0063037E">
        <w:rPr>
          <w:rFonts w:ascii="Arial" w:eastAsia="Times New Roman" w:hAnsi="Arial" w:cs="Arial"/>
          <w:sz w:val="20"/>
          <w:szCs w:val="20"/>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9 Nesta, Universities UK (2015) Analytic Britain: securing the right skills for the data-driven economy (PDF), available from: </w:t>
      </w:r>
      <w:hyperlink r:id="rId28" w:tgtFrame="_blank" w:history="1">
        <w:r w:rsidRPr="0063037E">
          <w:rPr>
            <w:rFonts w:ascii="Arial" w:eastAsia="Times New Roman" w:hAnsi="Arial" w:cs="Arial"/>
            <w:color w:val="0000FF"/>
            <w:sz w:val="20"/>
            <w:szCs w:val="20"/>
            <w:u w:val="single"/>
            <w:lang w:eastAsia="en-GB"/>
          </w:rPr>
          <w:t>http://www.nesta.org.uk/sites/default/files/analytic_britain.pdf</w:t>
        </w:r>
      </w:hyperlink>
      <w:r w:rsidRPr="0063037E">
        <w:rPr>
          <w:rFonts w:ascii="Arial" w:eastAsia="Times New Roman" w:hAnsi="Arial" w:cs="Arial"/>
          <w:sz w:val="20"/>
          <w:szCs w:val="20"/>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10 Nagle, A. (2014) </w:t>
      </w:r>
      <w:proofErr w:type="gramStart"/>
      <w:r w:rsidRPr="0063037E">
        <w:rPr>
          <w:rFonts w:ascii="Arial" w:eastAsia="Times New Roman" w:hAnsi="Arial" w:cs="Arial"/>
          <w:sz w:val="20"/>
          <w:szCs w:val="20"/>
          <w:lang w:eastAsia="en-GB"/>
        </w:rPr>
        <w:t>‘ ‘</w:t>
      </w:r>
      <w:proofErr w:type="gramEnd"/>
      <w:r w:rsidRPr="0063037E">
        <w:rPr>
          <w:rFonts w:ascii="Arial" w:eastAsia="Times New Roman" w:hAnsi="Arial" w:cs="Arial"/>
          <w:sz w:val="20"/>
          <w:szCs w:val="20"/>
          <w:lang w:eastAsia="en-GB"/>
        </w:rPr>
        <w:t xml:space="preserve">Unacceptably low’ levels of Mathematics and Physics in England?’ (online), Centre for Education Research and Practice Blog, 14 May 2014. Available at: </w:t>
      </w:r>
      <w:hyperlink r:id="rId29" w:tgtFrame="_blank" w:history="1">
        <w:r w:rsidRPr="0063037E">
          <w:rPr>
            <w:rFonts w:ascii="Arial" w:eastAsia="Times New Roman" w:hAnsi="Arial" w:cs="Arial"/>
            <w:color w:val="0000FF"/>
            <w:sz w:val="20"/>
            <w:szCs w:val="20"/>
            <w:u w:val="single"/>
            <w:lang w:eastAsia="en-GB"/>
          </w:rPr>
          <w:t>https://cerp.aqa.org.uk/blog/unacceptably-low-levels-maths-and-physics-england</w:t>
        </w:r>
      </w:hyperlink>
      <w:r w:rsidRPr="0063037E">
        <w:rPr>
          <w:rFonts w:ascii="Arial" w:eastAsia="Times New Roman" w:hAnsi="Arial" w:cs="Arial"/>
          <w:sz w:val="20"/>
          <w:szCs w:val="20"/>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11 HEFCE (2015) ‘Young participation in higher education: A-levels and similar qualifications’ (webpage). Available at: </w:t>
      </w:r>
      <w:hyperlink r:id="rId30" w:tgtFrame="_blank" w:history="1">
        <w:r w:rsidRPr="0063037E">
          <w:rPr>
            <w:rFonts w:ascii="Arial" w:eastAsia="Times New Roman" w:hAnsi="Arial" w:cs="Arial"/>
            <w:color w:val="0000FF"/>
            <w:sz w:val="20"/>
            <w:szCs w:val="20"/>
            <w:u w:val="single"/>
            <w:lang w:eastAsia="en-GB"/>
          </w:rPr>
          <w:t>http://www.hefce.ac.uk/pubs/year/2015/201503/</w:t>
        </w:r>
      </w:hyperlink>
      <w:r w:rsidRPr="0063037E">
        <w:rPr>
          <w:rFonts w:ascii="Arial" w:eastAsia="Times New Roman" w:hAnsi="Arial" w:cs="Arial"/>
          <w:sz w:val="20"/>
          <w:szCs w:val="20"/>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12 British Academy, Academy of Social Sciences, Royal Statistical Society, Nuffield Foundation, Nesta (2016) Response to AQA’s decision not to redevelop AS and A-Level in Statistics (PDF). Available from:</w:t>
      </w:r>
      <w:hyperlink r:id="rId31" w:tgtFrame="_blank" w:history="1">
        <w:r w:rsidRPr="0063037E">
          <w:rPr>
            <w:rFonts w:ascii="Arial" w:eastAsia="Times New Roman" w:hAnsi="Arial" w:cs="Arial"/>
            <w:color w:val="0000FF"/>
            <w:sz w:val="20"/>
            <w:szCs w:val="20"/>
            <w:u w:val="single"/>
            <w:lang w:eastAsia="en-GB"/>
          </w:rPr>
          <w:t xml:space="preserve"> http://www.rss.org.uk/Images/PDF/influencing-change/2016/rss-statement-stats-a-level-oct-2016.pdf</w:t>
        </w:r>
      </w:hyperlink>
      <w:r w:rsidRPr="0063037E">
        <w:rPr>
          <w:rFonts w:ascii="Arial" w:eastAsia="Times New Roman" w:hAnsi="Arial" w:cs="Arial"/>
          <w:sz w:val="20"/>
          <w:szCs w:val="20"/>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13 MEI ‘Changes to maths education post-16’ (webpage), 18 August 2016. Available at: </w:t>
      </w:r>
      <w:hyperlink r:id="rId32" w:tgtFrame="_blank" w:history="1">
        <w:r w:rsidRPr="0063037E">
          <w:rPr>
            <w:rFonts w:ascii="Arial" w:eastAsia="Times New Roman" w:hAnsi="Arial" w:cs="Arial"/>
            <w:color w:val="0000FF"/>
            <w:sz w:val="20"/>
            <w:szCs w:val="20"/>
            <w:u w:val="single"/>
            <w:lang w:eastAsia="en-GB"/>
          </w:rPr>
          <w:t>http://mei.org.uk/?section=news&amp;page=latest&amp;newsid=598§ion=news&amp;page=latest&amp;newsid=598</w:t>
        </w:r>
      </w:hyperlink>
      <w:r w:rsidRPr="0063037E">
        <w:rPr>
          <w:rFonts w:ascii="Arial" w:eastAsia="Times New Roman" w:hAnsi="Arial" w:cs="Arial"/>
          <w:sz w:val="20"/>
          <w:szCs w:val="20"/>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14 University of Nottingham (2016) Increasing A Level Mathematics uptake (PDF). Available from: </w:t>
      </w:r>
      <w:hyperlink r:id="rId33" w:tgtFrame="_blank" w:history="1">
        <w:r w:rsidRPr="0063037E">
          <w:rPr>
            <w:rFonts w:ascii="Arial" w:eastAsia="Times New Roman" w:hAnsi="Arial" w:cs="Arial"/>
            <w:color w:val="0000FF"/>
            <w:sz w:val="20"/>
            <w:szCs w:val="20"/>
            <w:u w:val="single"/>
            <w:lang w:eastAsia="en-GB"/>
          </w:rPr>
          <w:t>https://www.nottingham.ac.uk/education/documents/research/revamp-summary-2.pdf</w:t>
        </w:r>
      </w:hyperlink>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lastRenderedPageBreak/>
        <w:t xml:space="preserve">15 Royal Statistical Society and the Advisory Committee on Mathematics Education (2015) Embedding Statistics at A level (PDF). Available from: </w:t>
      </w:r>
      <w:hyperlink r:id="rId34" w:tgtFrame="_blank" w:history="1">
        <w:r w:rsidRPr="0063037E">
          <w:rPr>
            <w:rFonts w:ascii="Arial" w:eastAsia="Times New Roman" w:hAnsi="Arial" w:cs="Arial"/>
            <w:color w:val="0000FF"/>
            <w:sz w:val="20"/>
            <w:szCs w:val="20"/>
            <w:u w:val="single"/>
            <w:lang w:eastAsia="en-GB"/>
          </w:rPr>
          <w:t>http://www.rss.org.uk/Images/PDF/publications/rss-ACME-embedding-statistics.pdf</w:t>
        </w:r>
      </w:hyperlink>
      <w:r w:rsidRPr="0063037E">
        <w:rPr>
          <w:rFonts w:ascii="Arial" w:eastAsia="Times New Roman" w:hAnsi="Arial" w:cs="Arial"/>
          <w:sz w:val="20"/>
          <w:szCs w:val="20"/>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16 Independent Teacher Workload Review Group (2016) Eliminating unnecessary workload associated with data management (PDF), available from: </w:t>
      </w:r>
      <w:hyperlink r:id="rId35" w:tgtFrame="_blank" w:history="1">
        <w:r w:rsidRPr="0063037E">
          <w:rPr>
            <w:rFonts w:ascii="Arial" w:eastAsia="Times New Roman" w:hAnsi="Arial" w:cs="Arial"/>
            <w:color w:val="0000FF"/>
            <w:sz w:val="20"/>
            <w:szCs w:val="20"/>
            <w:u w:val="single"/>
            <w:lang w:eastAsia="en-GB"/>
          </w:rPr>
          <w:t>https://www.gov.uk/government/uploads/system/uploads/attachment_data/file/511258/Eliminating-unnecessary-workload-associated-with-data-management.pdf</w:t>
        </w:r>
      </w:hyperlink>
      <w:r w:rsidRPr="0063037E">
        <w:rPr>
          <w:rFonts w:ascii="Arial" w:eastAsia="Times New Roman" w:hAnsi="Arial" w:cs="Arial"/>
          <w:sz w:val="20"/>
          <w:szCs w:val="20"/>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17 Stokes, M. (2016) Making the most of data in schools (PDF), London: Nesta, available from: </w:t>
      </w:r>
      <w:hyperlink r:id="rId36" w:tgtFrame="_blank" w:history="1">
        <w:r w:rsidRPr="0063037E">
          <w:rPr>
            <w:rFonts w:ascii="Arial" w:eastAsia="Times New Roman" w:hAnsi="Arial" w:cs="Arial"/>
            <w:color w:val="0000FF"/>
            <w:sz w:val="20"/>
            <w:szCs w:val="20"/>
            <w:u w:val="single"/>
            <w:lang w:eastAsia="en-GB"/>
          </w:rPr>
          <w:t>http://www.nesta.org.uk/sites/default/files/making-the-most-of-data-in-schools.pdf</w:t>
        </w:r>
      </w:hyperlink>
      <w:r w:rsidRPr="0063037E">
        <w:rPr>
          <w:rFonts w:ascii="Arial" w:eastAsia="Times New Roman" w:hAnsi="Arial" w:cs="Arial"/>
          <w:sz w:val="20"/>
          <w:szCs w:val="20"/>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18 Scottish Government, ‘Numeracy across learning’ (webpage), last updated August 2015, Available at </w:t>
      </w:r>
      <w:hyperlink r:id="rId37" w:tgtFrame="_blank" w:history="1">
        <w:r w:rsidRPr="0063037E">
          <w:rPr>
            <w:rFonts w:ascii="Arial" w:eastAsia="Times New Roman" w:hAnsi="Arial" w:cs="Arial"/>
            <w:color w:val="0000FF"/>
            <w:sz w:val="20"/>
            <w:szCs w:val="20"/>
            <w:u w:val="single"/>
            <w:lang w:eastAsia="en-GB"/>
          </w:rPr>
          <w:t>http://www.gov.scot/Topics/Education/Schools/curriculum/LiteracyandNumeracy</w:t>
        </w:r>
      </w:hyperlink>
      <w:r w:rsidRPr="0063037E">
        <w:rPr>
          <w:rFonts w:ascii="Arial" w:eastAsia="Times New Roman" w:hAnsi="Arial" w:cs="Arial"/>
          <w:sz w:val="20"/>
          <w:szCs w:val="20"/>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19 P. 15 in A framework of core content for initial teacher training (ITT), July 2016 (PDF), available from: </w:t>
      </w:r>
      <w:hyperlink r:id="rId38" w:tgtFrame="_blank" w:history="1">
        <w:r w:rsidRPr="0063037E">
          <w:rPr>
            <w:rFonts w:ascii="Arial" w:eastAsia="Times New Roman" w:hAnsi="Arial" w:cs="Arial"/>
            <w:color w:val="0000FF"/>
            <w:sz w:val="20"/>
            <w:szCs w:val="20"/>
            <w:u w:val="single"/>
            <w:lang w:eastAsia="en-GB"/>
          </w:rPr>
          <w:t>https://www.gov.uk/government/uploads/system/uploads/attachment-data/file/536890/Framework-Report-11-July-2016-Final.pdf</w:t>
        </w:r>
      </w:hyperlink>
      <w:r w:rsidRPr="0063037E">
        <w:rPr>
          <w:rFonts w:ascii="Arial" w:eastAsia="Times New Roman" w:hAnsi="Arial" w:cs="Arial"/>
          <w:sz w:val="20"/>
          <w:szCs w:val="20"/>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20 Advisory Committee on Mathematics Education (2014) Teachers of maths: supply, teaching and development (PDF). Available from: </w:t>
      </w:r>
      <w:hyperlink r:id="rId39" w:tgtFrame="_blank" w:history="1">
        <w:r w:rsidRPr="0063037E">
          <w:rPr>
            <w:rFonts w:ascii="Arial" w:eastAsia="Times New Roman" w:hAnsi="Arial" w:cs="Arial"/>
            <w:color w:val="0000FF"/>
            <w:sz w:val="20"/>
            <w:szCs w:val="20"/>
            <w:u w:val="single"/>
            <w:lang w:eastAsia="en-GB"/>
          </w:rPr>
          <w:t>http://www.acme-uk.org/media/20263/teachersofmaths.pdf</w:t>
        </w:r>
      </w:hyperlink>
      <w:r w:rsidRPr="0063037E">
        <w:rPr>
          <w:rFonts w:ascii="Arial" w:eastAsia="Times New Roman" w:hAnsi="Arial" w:cs="Arial"/>
          <w:sz w:val="20"/>
          <w:szCs w:val="20"/>
          <w:lang w:eastAsia="en-GB"/>
        </w:rPr>
        <w:t xml:space="preserve"> </w:t>
      </w:r>
    </w:p>
    <w:p w:rsidR="0063037E" w:rsidRPr="0063037E" w:rsidRDefault="0063037E" w:rsidP="0063037E">
      <w:pPr>
        <w:spacing w:after="0" w:line="288" w:lineRule="auto"/>
        <w:rPr>
          <w:rFonts w:ascii="Times New Roman" w:eastAsia="Times New Roman" w:hAnsi="Times New Roman" w:cs="Times New Roman"/>
          <w:lang w:eastAsia="en-GB"/>
        </w:rPr>
      </w:pPr>
      <w:r w:rsidRPr="0063037E">
        <w:rPr>
          <w:rFonts w:ascii="Arial" w:eastAsia="Times New Roman" w:hAnsi="Arial" w:cs="Arial"/>
          <w:sz w:val="20"/>
          <w:szCs w:val="20"/>
          <w:lang w:eastAsia="en-GB"/>
        </w:rPr>
        <w:t xml:space="preserve">21 OECD (2015) ‘Success of education reforms threatened by lack of oversight’, 19 January 2015. Available at: </w:t>
      </w:r>
      <w:hyperlink r:id="rId40" w:tgtFrame="_blank" w:history="1">
        <w:r w:rsidRPr="0063037E">
          <w:rPr>
            <w:rFonts w:ascii="Arial" w:eastAsia="Times New Roman" w:hAnsi="Arial" w:cs="Arial"/>
            <w:color w:val="0000FF"/>
            <w:sz w:val="20"/>
            <w:szCs w:val="20"/>
            <w:u w:val="single"/>
            <w:lang w:eastAsia="en-GB"/>
          </w:rPr>
          <w:t>http://www.oecd.org/education/success-of-education-reforms-threatened-by-lack-of-oversight-says-oecd.htm</w:t>
        </w:r>
      </w:hyperlink>
    </w:p>
    <w:p w:rsidR="00152486" w:rsidRDefault="00152486">
      <w:bookmarkStart w:id="0" w:name="_GoBack"/>
      <w:bookmarkEnd w:id="0"/>
    </w:p>
    <w:sectPr w:rsidR="00152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1CDE"/>
    <w:multiLevelType w:val="multilevel"/>
    <w:tmpl w:val="455A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8B5A8D"/>
    <w:multiLevelType w:val="multilevel"/>
    <w:tmpl w:val="23A0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E71F7A"/>
    <w:multiLevelType w:val="multilevel"/>
    <w:tmpl w:val="95AE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9A1E16"/>
    <w:multiLevelType w:val="multilevel"/>
    <w:tmpl w:val="B68A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7E"/>
    <w:rsid w:val="00152486"/>
    <w:rsid w:val="00630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9A564-69F9-47D0-9201-20E4F9A8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3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30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191926">
      <w:bodyDiv w:val="1"/>
      <w:marLeft w:val="0"/>
      <w:marRight w:val="0"/>
      <w:marTop w:val="0"/>
      <w:marBottom w:val="0"/>
      <w:divBdr>
        <w:top w:val="none" w:sz="0" w:space="0" w:color="auto"/>
        <w:left w:val="none" w:sz="0" w:space="0" w:color="auto"/>
        <w:bottom w:val="none" w:sz="0" w:space="0" w:color="auto"/>
        <w:right w:val="none" w:sz="0" w:space="0" w:color="auto"/>
      </w:divBdr>
      <w:divsChild>
        <w:div w:id="78211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s.org.uk/manifesto" TargetMode="External"/><Relationship Id="rId13" Type="http://schemas.openxmlformats.org/officeDocument/2006/relationships/hyperlink" Target="https://www.gov.uk/government/uploads/system/uploads/attachment_data/file/536890/Framework_Report_11_July_2016_Final.pdf" TargetMode="External"/><Relationship Id="rId18" Type="http://schemas.openxmlformats.org/officeDocument/2006/relationships/hyperlink" Target="http://www.nuffieldfoundation.org/about-q-step" TargetMode="External"/><Relationship Id="rId26" Type="http://schemas.openxmlformats.org/officeDocument/2006/relationships/hyperlink" Target="http://www.core-maths.org/media/2077/201008-making-it-all-add-up.pdf" TargetMode="External"/><Relationship Id="rId39" Type="http://schemas.openxmlformats.org/officeDocument/2006/relationships/hyperlink" Target="http://www.acme-uk.org/media/20263/teachersofmaths.pdf" TargetMode="External"/><Relationship Id="rId3" Type="http://schemas.openxmlformats.org/officeDocument/2006/relationships/settings" Target="settings.xml"/><Relationship Id="rId21" Type="http://schemas.openxmlformats.org/officeDocument/2006/relationships/hyperlink" Target="http://www.oecd.org/site/piaac/Country%20note%20-%20United%20Kingdom.pdf" TargetMode="External"/><Relationship Id="rId34" Type="http://schemas.openxmlformats.org/officeDocument/2006/relationships/hyperlink" Target="http://www.rss.org.uk/Images/PDF/publications/rss-ACME-embedding-statistics.pdf" TargetMode="External"/><Relationship Id="rId42" Type="http://schemas.openxmlformats.org/officeDocument/2006/relationships/theme" Target="theme/theme1.xml"/><Relationship Id="rId7" Type="http://schemas.openxmlformats.org/officeDocument/2006/relationships/hyperlink" Target="http://www.rss.org.uk/Images/PDF/influencing-change/2016/Manifesto-Briefing-Note-10-Education-skills-data-economy-FINAL-25-Nov-2016.pdf" TargetMode="External"/><Relationship Id="rId12" Type="http://schemas.openxmlformats.org/officeDocument/2006/relationships/hyperlink" Target="http://ccea.org.uk/curriculum/key_stage_4/skills_and_capabilities/cross_curricular_skills" TargetMode="External"/><Relationship Id="rId17" Type="http://schemas.openxmlformats.org/officeDocument/2006/relationships/hyperlink" Target="https://www.nesta.org.uk/sites/default/files/geography_uks_creative_high-tech_economieswv20151.pdf" TargetMode="External"/><Relationship Id="rId25" Type="http://schemas.openxmlformats.org/officeDocument/2006/relationships/hyperlink" Target="https://www.heacademy.ac.uk/system/files/resources/hea_mathematical-transitions_webv2.pdf" TargetMode="External"/><Relationship Id="rId33" Type="http://schemas.openxmlformats.org/officeDocument/2006/relationships/hyperlink" Target="https://www.nottingham.ac.uk/education/documents/research/revamp-summary-2.pdf" TargetMode="External"/><Relationship Id="rId38" Type="http://schemas.openxmlformats.org/officeDocument/2006/relationships/hyperlink" Target="http://www.rss.org.uk/Images/PDF/influencing-change/2016/Framework-Report-11-July-2016-Final.pdf" TargetMode="External"/><Relationship Id="rId2" Type="http://schemas.openxmlformats.org/officeDocument/2006/relationships/styles" Target="styles.xml"/><Relationship Id="rId16" Type="http://schemas.openxmlformats.org/officeDocument/2006/relationships/hyperlink" Target="http://www.hefce.ac.uk/pubs/year/2015/201503/" TargetMode="External"/><Relationship Id="rId20" Type="http://schemas.openxmlformats.org/officeDocument/2006/relationships/hyperlink" Target="https://www.nationalnumeracy.org.uk/sites/default/files/attitudes_towards_maths_-_updated_branding.pdf" TargetMode="External"/><Relationship Id="rId29" Type="http://schemas.openxmlformats.org/officeDocument/2006/relationships/hyperlink" Target="https://cerp.aqa.org.uk/blog/unacceptably-low-levels-maths-and-physics-englan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ss.org.uk/Images/PDF/about/strategy-summary_flr.pdf" TargetMode="External"/><Relationship Id="rId11" Type="http://schemas.openxmlformats.org/officeDocument/2006/relationships/hyperlink" Target="http://www.gov.scot/Topics/Education/Schools/curriculum/LiteracyandNumeracy" TargetMode="External"/><Relationship Id="rId24" Type="http://schemas.openxmlformats.org/officeDocument/2006/relationships/hyperlink" Target="http://www.et-foundation.co.uk/wp-content/uploads/2014/12/Effective-Practices-in-Post-16-Vocational-Maths-v4-0.pdf" TargetMode="External"/><Relationship Id="rId32" Type="http://schemas.openxmlformats.org/officeDocument/2006/relationships/hyperlink" Target="http://mei.org.uk/?section=news&amp;page=latest&amp;newsid=598%C2%A7ion=news&amp;page=latest&amp;newsid=598" TargetMode="External"/><Relationship Id="rId37" Type="http://schemas.openxmlformats.org/officeDocument/2006/relationships/hyperlink" Target="http://www.gov.scot/Topics/Education/Schools/curriculum/LiteracyandNumeracy" TargetMode="External"/><Relationship Id="rId40" Type="http://schemas.openxmlformats.org/officeDocument/2006/relationships/hyperlink" Target="http://www.oecd.org/education/success-of-education-reforms-threatened-by-lack-of-oversight-says-oecd.htm" TargetMode="External"/><Relationship Id="rId5" Type="http://schemas.openxmlformats.org/officeDocument/2006/relationships/hyperlink" Target="http://www.parliament.uk/business/committees/committees-a-z/commons-select/science-and-technology-committee/inquiries/parliament-2015/inquiry3/" TargetMode="External"/><Relationship Id="rId15" Type="http://schemas.openxmlformats.org/officeDocument/2006/relationships/hyperlink" Target="https://cerp.aqa.org.uk/blog/unacceptably-low-levels-maths-and-physics-england" TargetMode="External"/><Relationship Id="rId23" Type="http://schemas.openxmlformats.org/officeDocument/2006/relationships/hyperlink" Target="http://www.rss.org.uk/Images/PDF/influencing-change/2016/Review-of-Publicly-Funded-Digital-Skills-Qualifications-2016.pdf" TargetMode="External"/><Relationship Id="rId28" Type="http://schemas.openxmlformats.org/officeDocument/2006/relationships/hyperlink" Target="http://www.nesta.org.uk/sites/default/files/analytic_britain.pdf" TargetMode="External"/><Relationship Id="rId36" Type="http://schemas.openxmlformats.org/officeDocument/2006/relationships/hyperlink" Target="http://www.nesta.org.uk/sites/default/files/making_the_most_of_data_in_schools.pdf" TargetMode="External"/><Relationship Id="rId10" Type="http://schemas.openxmlformats.org/officeDocument/2006/relationships/hyperlink" Target="http://www.cbi.org.uk/news/skills-emergency-could-starve-growth-cbi-pearson-survey/" TargetMode="External"/><Relationship Id="rId19" Type="http://schemas.openxmlformats.org/officeDocument/2006/relationships/hyperlink" Target="http://www.rss.org.uk/Images/PDF/influencing-change/2016/Manifesto-Briefing-Note-10-Education-skills-data-economy-FINAL-25-Nov-2016.pdf" TargetMode="External"/><Relationship Id="rId31" Type="http://schemas.openxmlformats.org/officeDocument/2006/relationships/hyperlink" Target="http://www.rss.org.uk/Images/PDF/influencing-change/2016/rss-statement-stats-a-level-oct-2016.pdf" TargetMode="External"/><Relationship Id="rId4" Type="http://schemas.openxmlformats.org/officeDocument/2006/relationships/webSettings" Target="webSettings.xml"/><Relationship Id="rId9" Type="http://schemas.openxmlformats.org/officeDocument/2006/relationships/hyperlink" Target="http://www.core-maths.org/media/2077/201008-making-it-all-add-up.pdf" TargetMode="External"/><Relationship Id="rId14" Type="http://schemas.openxmlformats.org/officeDocument/2006/relationships/hyperlink" Target="http://www.cms.ac.uk/files/News/article_56a756668046f6.43082264.pdf" TargetMode="External"/><Relationship Id="rId22" Type="http://schemas.openxmlformats.org/officeDocument/2006/relationships/hyperlink" Target="http://www.rss.org.uk/Images/PDF/influencing-change/A-world-full-of-data.pdf" TargetMode="External"/><Relationship Id="rId27" Type="http://schemas.openxmlformats.org/officeDocument/2006/relationships/hyperlink" Target="http://www.cbi.org.uk/news/skills-emergency-could-starve-growth-cbi-pearson-survey/" TargetMode="External"/><Relationship Id="rId30" Type="http://schemas.openxmlformats.org/officeDocument/2006/relationships/hyperlink" Target="http://www.hefce.ac.uk/pubs/year/2015/201503/" TargetMode="External"/><Relationship Id="rId35" Type="http://schemas.openxmlformats.org/officeDocument/2006/relationships/hyperlink" Target="https://www.gov.uk/government/uploads/system/uploads/attachment_data/file/511258/Eliminating-unnecessary-workload-associated-with-data-manag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5078</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Zara</dc:creator>
  <cp:keywords/>
  <dc:description/>
  <cp:lastModifiedBy>White, Zara</cp:lastModifiedBy>
  <cp:revision>1</cp:revision>
  <dcterms:created xsi:type="dcterms:W3CDTF">2019-07-18T15:54:00Z</dcterms:created>
  <dcterms:modified xsi:type="dcterms:W3CDTF">2019-07-18T15:54:00Z</dcterms:modified>
</cp:coreProperties>
</file>